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9" w:type="dxa"/>
        <w:jc w:val="center"/>
        <w:tblLayout w:type="fixed"/>
        <w:tblLook w:val="04A0" w:firstRow="1" w:lastRow="0" w:firstColumn="1" w:lastColumn="0" w:noHBand="0" w:noVBand="1"/>
      </w:tblPr>
      <w:tblGrid>
        <w:gridCol w:w="4679"/>
        <w:gridCol w:w="5670"/>
      </w:tblGrid>
      <w:tr w:rsidR="00225922" w:rsidRPr="0012532D" w:rsidTr="002A54E9">
        <w:trPr>
          <w:trHeight w:val="1418"/>
          <w:jc w:val="center"/>
        </w:trPr>
        <w:tc>
          <w:tcPr>
            <w:tcW w:w="4679" w:type="dxa"/>
            <w:shd w:val="clear" w:color="auto" w:fill="auto"/>
          </w:tcPr>
          <w:p w:rsidR="00225922" w:rsidRPr="0012532D" w:rsidRDefault="00225922" w:rsidP="002A54E9">
            <w:pPr>
              <w:keepNext/>
              <w:spacing w:after="0" w:line="240" w:lineRule="auto"/>
              <w:jc w:val="center"/>
              <w:rPr>
                <w:rFonts w:ascii="Times New Roman" w:hAnsi="Times New Roman" w:cs="Times New Roman"/>
                <w:sz w:val="26"/>
                <w:szCs w:val="28"/>
                <w:lang w:eastAsia="en-GB"/>
              </w:rPr>
            </w:pPr>
            <w:bookmarkStart w:id="0" w:name="_GoBack"/>
            <w:bookmarkEnd w:id="0"/>
            <w:r w:rsidRPr="0012532D">
              <w:rPr>
                <w:rFonts w:ascii="Times New Roman" w:hAnsi="Times New Roman" w:cs="Times New Roman"/>
                <w:sz w:val="26"/>
                <w:szCs w:val="28"/>
                <w:lang w:eastAsia="en-GB"/>
              </w:rPr>
              <w:t>QUỐC HỘI KHÓA XV</w:t>
            </w:r>
          </w:p>
          <w:p w:rsidR="00225922" w:rsidRPr="0012532D" w:rsidRDefault="00225922" w:rsidP="002A54E9">
            <w:pPr>
              <w:spacing w:after="0" w:line="240" w:lineRule="auto"/>
              <w:rPr>
                <w:rFonts w:ascii="Times New Roman" w:hAnsi="Times New Roman" w:cs="Times New Roman"/>
                <w:b/>
                <w:sz w:val="26"/>
                <w:szCs w:val="28"/>
                <w:lang w:eastAsia="en-GB"/>
              </w:rPr>
            </w:pPr>
            <w:r w:rsidRPr="0012532D">
              <w:rPr>
                <w:rFonts w:ascii="Times New Roman" w:hAnsi="Times New Roman" w:cs="Times New Roman"/>
                <w:b/>
                <w:sz w:val="26"/>
                <w:szCs w:val="28"/>
                <w:lang w:eastAsia="en-GB"/>
              </w:rPr>
              <w:t>ỦY BAN KHOA HỌC, CÔNG NGHỆ</w:t>
            </w:r>
          </w:p>
          <w:p w:rsidR="00225922" w:rsidRPr="0012532D" w:rsidRDefault="00225922" w:rsidP="002A54E9">
            <w:pPr>
              <w:spacing w:after="0" w:line="240" w:lineRule="auto"/>
              <w:jc w:val="center"/>
              <w:rPr>
                <w:rFonts w:ascii="Times New Roman" w:hAnsi="Times New Roman" w:cs="Times New Roman"/>
                <w:b/>
                <w:sz w:val="26"/>
                <w:szCs w:val="28"/>
                <w:lang w:eastAsia="en-GB"/>
              </w:rPr>
            </w:pPr>
            <w:r w:rsidRPr="0012532D">
              <w:rPr>
                <w:rFonts w:ascii="Times New Roman" w:hAnsi="Times New Roman" w:cs="Times New Roman"/>
                <w:b/>
                <w:sz w:val="26"/>
                <w:szCs w:val="28"/>
                <w:lang w:eastAsia="en-GB"/>
              </w:rPr>
              <w:t>VÀ MÔI TRƯỜNG</w:t>
            </w:r>
          </w:p>
          <w:p w:rsidR="00225922" w:rsidRPr="0012532D" w:rsidRDefault="00225922" w:rsidP="002A54E9">
            <w:pPr>
              <w:spacing w:after="0" w:line="240" w:lineRule="auto"/>
              <w:jc w:val="center"/>
              <w:rPr>
                <w:rFonts w:ascii="Times New Roman" w:hAnsi="Times New Roman" w:cs="Times New Roman"/>
                <w:sz w:val="26"/>
                <w:szCs w:val="28"/>
                <w:lang w:eastAsia="en-GB"/>
              </w:rPr>
            </w:pPr>
            <w:r w:rsidRPr="0012532D">
              <w:rPr>
                <w:rFonts w:ascii="Times New Roman" w:eastAsia="Calibri" w:hAnsi="Times New Roman" w:cs="Times New Roman"/>
                <w:noProof/>
                <w:sz w:val="26"/>
                <w:szCs w:val="28"/>
                <w:lang w:val="en-GB" w:eastAsia="en-GB"/>
              </w:rPr>
              <mc:AlternateContent>
                <mc:Choice Requires="wps">
                  <w:drawing>
                    <wp:anchor distT="4294967295" distB="4294967295" distL="114300" distR="114300" simplePos="0" relativeHeight="251659264" behindDoc="0" locked="0" layoutInCell="1" allowOverlap="1" wp14:anchorId="7EB28A2B" wp14:editId="226B81C5">
                      <wp:simplePos x="0" y="0"/>
                      <wp:positionH relativeFrom="column">
                        <wp:posOffset>932180</wp:posOffset>
                      </wp:positionH>
                      <wp:positionV relativeFrom="paragraph">
                        <wp:posOffset>58420</wp:posOffset>
                      </wp:positionV>
                      <wp:extent cx="825500" cy="0"/>
                      <wp:effectExtent l="0" t="0" r="31750"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1A5926"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4pt,4.6pt" to="138.4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"/>
                  </w:pict>
                </mc:Fallback>
              </mc:AlternateContent>
            </w:r>
          </w:p>
          <w:p w:rsidR="00225922" w:rsidRPr="0012532D" w:rsidRDefault="00225922" w:rsidP="002A54E9">
            <w:pPr>
              <w:spacing w:after="0" w:line="240" w:lineRule="auto"/>
              <w:rPr>
                <w:rFonts w:ascii="Times New Roman" w:hAnsi="Times New Roman" w:cs="Times New Roman"/>
                <w:b/>
                <w:bCs/>
                <w:i/>
                <w:sz w:val="28"/>
                <w:szCs w:val="28"/>
                <w:u w:val="single"/>
                <w:lang w:eastAsia="en-GB"/>
              </w:rPr>
            </w:pPr>
          </w:p>
        </w:tc>
        <w:tc>
          <w:tcPr>
            <w:tcW w:w="5670" w:type="dxa"/>
          </w:tcPr>
          <w:p w:rsidR="00225922" w:rsidRPr="0012532D" w:rsidRDefault="00225922" w:rsidP="002A54E9">
            <w:pPr>
              <w:keepNext/>
              <w:spacing w:after="0" w:line="240" w:lineRule="auto"/>
              <w:rPr>
                <w:rFonts w:ascii="Times New Roman" w:hAnsi="Times New Roman" w:cs="Times New Roman"/>
                <w:b/>
                <w:sz w:val="26"/>
                <w:szCs w:val="28"/>
                <w:lang w:eastAsia="en-GB"/>
              </w:rPr>
            </w:pPr>
            <w:r w:rsidRPr="0012532D">
              <w:rPr>
                <w:rFonts w:ascii="Times New Roman" w:hAnsi="Times New Roman" w:cs="Times New Roman"/>
                <w:b/>
                <w:sz w:val="26"/>
                <w:szCs w:val="28"/>
                <w:lang w:eastAsia="en-GB"/>
              </w:rPr>
              <w:t>CỘNG HÒA XÃ HỘI CHỦ NGHĨA VIỆT NAM</w:t>
            </w:r>
          </w:p>
          <w:p w:rsidR="00225922" w:rsidRPr="0012532D" w:rsidRDefault="00225922" w:rsidP="002A54E9">
            <w:pPr>
              <w:spacing w:after="0" w:line="240" w:lineRule="auto"/>
              <w:jc w:val="center"/>
              <w:rPr>
                <w:rFonts w:ascii="Times New Roman" w:hAnsi="Times New Roman" w:cs="Times New Roman"/>
                <w:b/>
                <w:sz w:val="26"/>
                <w:szCs w:val="28"/>
                <w:lang w:eastAsia="en-GB"/>
              </w:rPr>
            </w:pPr>
            <w:r w:rsidRPr="0012532D">
              <w:rPr>
                <w:rFonts w:ascii="Times New Roman" w:hAnsi="Times New Roman" w:cs="Times New Roman"/>
                <w:b/>
                <w:sz w:val="26"/>
                <w:szCs w:val="28"/>
                <w:lang w:eastAsia="en-GB"/>
              </w:rPr>
              <w:t xml:space="preserve"> Độc lập - Tự do - Hạnh phúc</w:t>
            </w:r>
          </w:p>
          <w:p w:rsidR="00225922" w:rsidRPr="0012532D" w:rsidRDefault="00225922" w:rsidP="002A54E9">
            <w:pPr>
              <w:spacing w:after="0" w:line="240" w:lineRule="auto"/>
              <w:jc w:val="center"/>
              <w:rPr>
                <w:rFonts w:ascii="Times New Roman" w:hAnsi="Times New Roman" w:cs="Times New Roman"/>
                <w:b/>
                <w:sz w:val="26"/>
                <w:szCs w:val="28"/>
                <w:lang w:eastAsia="en-GB"/>
              </w:rPr>
            </w:pPr>
            <w:r w:rsidRPr="0012532D">
              <w:rPr>
                <w:rFonts w:ascii="Times New Roman" w:eastAsia="Calibri" w:hAnsi="Times New Roman" w:cs="Times New Roman"/>
                <w:noProof/>
                <w:sz w:val="26"/>
                <w:szCs w:val="28"/>
                <w:lang w:val="en-GB" w:eastAsia="en-GB"/>
              </w:rPr>
              <mc:AlternateContent>
                <mc:Choice Requires="wps">
                  <w:drawing>
                    <wp:anchor distT="4294967295" distB="4294967295" distL="114300" distR="114300" simplePos="0" relativeHeight="251660288" behindDoc="0" locked="0" layoutInCell="1" allowOverlap="1" wp14:anchorId="115E16A5" wp14:editId="619774A2">
                      <wp:simplePos x="0" y="0"/>
                      <wp:positionH relativeFrom="column">
                        <wp:posOffset>658495</wp:posOffset>
                      </wp:positionH>
                      <wp:positionV relativeFrom="paragraph">
                        <wp:posOffset>27305</wp:posOffset>
                      </wp:positionV>
                      <wp:extent cx="1980000" cy="0"/>
                      <wp:effectExtent l="0" t="0" r="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CC86C3"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85pt,2.15pt" to="207.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"/>
                  </w:pict>
                </mc:Fallback>
              </mc:AlternateContent>
            </w:r>
          </w:p>
          <w:p w:rsidR="00225922" w:rsidRPr="0012532D" w:rsidRDefault="00225922" w:rsidP="002A54E9">
            <w:pPr>
              <w:spacing w:after="0" w:line="240" w:lineRule="auto"/>
              <w:jc w:val="center"/>
              <w:rPr>
                <w:rFonts w:ascii="Times New Roman" w:hAnsi="Times New Roman" w:cs="Times New Roman"/>
                <w:i/>
                <w:sz w:val="28"/>
                <w:szCs w:val="28"/>
                <w:lang w:eastAsia="en-GB"/>
              </w:rPr>
            </w:pPr>
            <w:r w:rsidRPr="0012532D">
              <w:rPr>
                <w:rFonts w:ascii="Times New Roman" w:hAnsi="Times New Roman" w:cs="Times New Roman"/>
                <w:i/>
                <w:sz w:val="28"/>
                <w:szCs w:val="28"/>
                <w:lang w:eastAsia="en-GB"/>
              </w:rPr>
              <w:t xml:space="preserve">Hà Nội, ngày </w:t>
            </w:r>
            <w:r w:rsidR="00D6195D">
              <w:rPr>
                <w:rFonts w:ascii="Times New Roman" w:hAnsi="Times New Roman" w:cs="Times New Roman"/>
                <w:i/>
                <w:sz w:val="28"/>
                <w:szCs w:val="28"/>
                <w:lang w:eastAsia="en-GB"/>
              </w:rPr>
              <w:t>03</w:t>
            </w:r>
            <w:r w:rsidRPr="0012532D">
              <w:rPr>
                <w:rFonts w:ascii="Times New Roman" w:hAnsi="Times New Roman" w:cs="Times New Roman"/>
                <w:i/>
                <w:sz w:val="28"/>
                <w:szCs w:val="28"/>
                <w:lang w:eastAsia="en-GB"/>
              </w:rPr>
              <w:t xml:space="preserve"> </w:t>
            </w:r>
            <w:r w:rsidRPr="0012532D">
              <w:rPr>
                <w:rFonts w:ascii="Times New Roman" w:hAnsi="Times New Roman" w:cs="Times New Roman"/>
                <w:i/>
                <w:sz w:val="28"/>
                <w:szCs w:val="28"/>
                <w:lang w:val="vi-VN" w:eastAsia="en-GB"/>
              </w:rPr>
              <w:t xml:space="preserve">tháng </w:t>
            </w:r>
            <w:r w:rsidR="00D6195D">
              <w:rPr>
                <w:rFonts w:ascii="Times New Roman" w:hAnsi="Times New Roman" w:cs="Times New Roman"/>
                <w:i/>
                <w:sz w:val="28"/>
                <w:szCs w:val="28"/>
                <w:lang w:eastAsia="en-GB"/>
              </w:rPr>
              <w:t>0</w:t>
            </w:r>
            <w:r w:rsidRPr="0012532D">
              <w:rPr>
                <w:rFonts w:ascii="Times New Roman" w:hAnsi="Times New Roman" w:cs="Times New Roman"/>
                <w:i/>
                <w:sz w:val="28"/>
                <w:szCs w:val="28"/>
                <w:lang w:eastAsia="en-GB"/>
              </w:rPr>
              <w:t>1 năm 202</w:t>
            </w:r>
            <w:r w:rsidR="00D6195D">
              <w:rPr>
                <w:rFonts w:ascii="Times New Roman" w:hAnsi="Times New Roman" w:cs="Times New Roman"/>
                <w:i/>
                <w:sz w:val="28"/>
                <w:szCs w:val="28"/>
                <w:lang w:eastAsia="en-GB"/>
              </w:rPr>
              <w:t>5</w:t>
            </w:r>
          </w:p>
        </w:tc>
      </w:tr>
    </w:tbl>
    <w:p w:rsidR="00225922" w:rsidRPr="0012532D" w:rsidRDefault="00225922" w:rsidP="00436602">
      <w:pPr>
        <w:spacing w:before="120" w:after="0" w:line="240" w:lineRule="auto"/>
        <w:ind w:right="-142"/>
        <w:jc w:val="center"/>
        <w:rPr>
          <w:rFonts w:ascii="Times New Roman" w:hAnsi="Times New Roman" w:cs="Times New Roman"/>
          <w:b/>
          <w:sz w:val="28"/>
          <w:szCs w:val="28"/>
          <w:lang w:eastAsia="en-GB"/>
        </w:rPr>
      </w:pPr>
      <w:r w:rsidRPr="0012532D">
        <w:rPr>
          <w:rFonts w:ascii="Times New Roman" w:hAnsi="Times New Roman" w:cs="Times New Roman"/>
          <w:b/>
          <w:sz w:val="28"/>
          <w:szCs w:val="28"/>
          <w:lang w:eastAsia="en-GB"/>
        </w:rPr>
        <w:t>BÁO CÁO TÓM TẮT</w:t>
      </w:r>
    </w:p>
    <w:p w:rsidR="00225922" w:rsidRPr="005E126B" w:rsidRDefault="00225922" w:rsidP="00225922">
      <w:pPr>
        <w:spacing w:after="0" w:line="240" w:lineRule="auto"/>
        <w:jc w:val="center"/>
        <w:rPr>
          <w:rFonts w:ascii="Times New Roman" w:hAnsi="Times New Roman"/>
          <w:b/>
          <w:bCs/>
          <w:noProof/>
          <w:color w:val="000000" w:themeColor="text1"/>
          <w:sz w:val="28"/>
          <w:szCs w:val="28"/>
          <w:lang w:val="vi-VN"/>
        </w:rPr>
      </w:pPr>
      <w:r w:rsidRPr="005E126B">
        <w:rPr>
          <w:rFonts w:ascii="Times New Roman" w:hAnsi="Times New Roman"/>
          <w:b/>
          <w:bCs/>
          <w:color w:val="000000" w:themeColor="text1"/>
          <w:sz w:val="28"/>
          <w:szCs w:val="28"/>
        </w:rPr>
        <w:t>Một số vấn đề l</w:t>
      </w:r>
      <w:r w:rsidRPr="005E126B">
        <w:rPr>
          <w:rFonts w:ascii="Times New Roman" w:hAnsi="Times New Roman"/>
          <w:b/>
          <w:bCs/>
          <w:color w:val="000000" w:themeColor="text1"/>
          <w:sz w:val="28"/>
          <w:szCs w:val="28"/>
          <w:lang w:val="vi-VN"/>
        </w:rPr>
        <w:t>ớn</w:t>
      </w:r>
      <w:r w:rsidRPr="005E126B">
        <w:rPr>
          <w:rFonts w:ascii="Times New Roman" w:hAnsi="Times New Roman"/>
          <w:b/>
          <w:bCs/>
          <w:color w:val="000000" w:themeColor="text1"/>
          <w:sz w:val="28"/>
          <w:szCs w:val="28"/>
        </w:rPr>
        <w:t xml:space="preserve"> v</w:t>
      </w:r>
      <w:r w:rsidRPr="005E126B">
        <w:rPr>
          <w:rFonts w:ascii="Times New Roman" w:hAnsi="Times New Roman"/>
          <w:b/>
          <w:bCs/>
          <w:color w:val="000000" w:themeColor="text1"/>
          <w:sz w:val="28"/>
          <w:szCs w:val="28"/>
          <w:lang w:val="vi-VN"/>
        </w:rPr>
        <w:t>ề</w:t>
      </w:r>
      <w:r w:rsidRPr="005E126B">
        <w:rPr>
          <w:rFonts w:ascii="Times New Roman" w:hAnsi="Times New Roman"/>
          <w:b/>
          <w:bCs/>
          <w:color w:val="000000" w:themeColor="text1"/>
          <w:sz w:val="28"/>
          <w:szCs w:val="28"/>
        </w:rPr>
        <w:t xml:space="preserve"> việc</w:t>
      </w:r>
      <w:r w:rsidRPr="005E126B">
        <w:rPr>
          <w:rFonts w:ascii="Times New Roman" w:hAnsi="Times New Roman"/>
          <w:b/>
          <w:bCs/>
          <w:noProof/>
          <w:color w:val="000000" w:themeColor="text1"/>
          <w:sz w:val="28"/>
          <w:szCs w:val="28"/>
          <w:lang w:val="vi-VN"/>
        </w:rPr>
        <w:t xml:space="preserve"> giải trình, tiếp thu, chỉnh lý</w:t>
      </w:r>
    </w:p>
    <w:p w:rsidR="00225922" w:rsidRPr="005E126B" w:rsidRDefault="00225922" w:rsidP="00225922">
      <w:pPr>
        <w:widowControl w:val="0"/>
        <w:shd w:val="clear" w:color="auto" w:fill="FFFFFF"/>
        <w:tabs>
          <w:tab w:val="left" w:pos="720"/>
          <w:tab w:val="left" w:pos="1134"/>
        </w:tabs>
        <w:spacing w:after="0" w:line="240" w:lineRule="auto"/>
        <w:jc w:val="center"/>
        <w:rPr>
          <w:rFonts w:ascii="Times New Roman" w:hAnsi="Times New Roman"/>
          <w:b/>
          <w:color w:val="000000" w:themeColor="text1"/>
          <w:sz w:val="28"/>
          <w:szCs w:val="28"/>
        </w:rPr>
      </w:pPr>
      <w:r w:rsidRPr="005E126B">
        <w:rPr>
          <w:rFonts w:ascii="Times New Roman" w:hAnsi="Times New Roman"/>
          <w:b/>
          <w:color w:val="000000" w:themeColor="text1"/>
          <w:sz w:val="28"/>
          <w:szCs w:val="28"/>
          <w:lang w:val="vi-VN"/>
        </w:rPr>
        <w:t xml:space="preserve">dự thảo Luật </w:t>
      </w:r>
      <w:r w:rsidRPr="005E126B">
        <w:rPr>
          <w:rFonts w:ascii="Times New Roman" w:hAnsi="Times New Roman"/>
          <w:b/>
          <w:color w:val="000000" w:themeColor="text1"/>
          <w:sz w:val="28"/>
          <w:szCs w:val="28"/>
        </w:rPr>
        <w:t>Công nghiệp công nghệ số</w:t>
      </w:r>
    </w:p>
    <w:p w:rsidR="00225922" w:rsidRPr="0012532D" w:rsidRDefault="00225922" w:rsidP="00225922">
      <w:pPr>
        <w:widowControl w:val="0"/>
        <w:spacing w:before="360" w:after="120" w:line="240" w:lineRule="auto"/>
        <w:jc w:val="center"/>
        <w:rPr>
          <w:rFonts w:ascii="Times New Roman" w:hAnsi="Times New Roman" w:cs="Times New Roman"/>
          <w:sz w:val="28"/>
          <w:szCs w:val="28"/>
        </w:rPr>
      </w:pPr>
      <w:r w:rsidRPr="0012532D">
        <w:rPr>
          <w:rFonts w:ascii="Times New Roman" w:eastAsia="Calibri" w:hAnsi="Times New Roman" w:cs="Times New Roman"/>
          <w:b/>
          <w:noProof/>
          <w:sz w:val="28"/>
          <w:szCs w:val="28"/>
          <w:lang w:val="en-GB" w:eastAsia="en-GB"/>
        </w:rPr>
        <mc:AlternateContent>
          <mc:Choice Requires="wps">
            <w:drawing>
              <wp:anchor distT="0" distB="0" distL="114300" distR="114300" simplePos="0" relativeHeight="251661312" behindDoc="0" locked="0" layoutInCell="1" allowOverlap="1" wp14:anchorId="0A6249A4" wp14:editId="77AFC36F">
                <wp:simplePos x="0" y="0"/>
                <wp:positionH relativeFrom="margin">
                  <wp:align>center</wp:align>
                </wp:positionH>
                <wp:positionV relativeFrom="paragraph">
                  <wp:posOffset>57785</wp:posOffset>
                </wp:positionV>
                <wp:extent cx="11334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13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EB8596" id="Straight Connector 7"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4.55pt" to="89.2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" strokecolor="black [3200]" strokeweight=".5pt">
                <v:stroke joinstyle="miter"/>
                <w10:wrap anchorx="margin"/>
              </v:line>
            </w:pict>
          </mc:Fallback>
        </mc:AlternateContent>
      </w:r>
      <w:r w:rsidRPr="0012532D">
        <w:rPr>
          <w:rFonts w:ascii="Times New Roman" w:hAnsi="Times New Roman" w:cs="Times New Roman"/>
          <w:sz w:val="28"/>
          <w:szCs w:val="28"/>
        </w:rPr>
        <w:t>Kính gửi:</w:t>
      </w:r>
      <w:r>
        <w:rPr>
          <w:rFonts w:ascii="Times New Roman" w:hAnsi="Times New Roman" w:cs="Times New Roman"/>
          <w:sz w:val="28"/>
          <w:szCs w:val="28"/>
        </w:rPr>
        <w:t xml:space="preserve"> </w:t>
      </w:r>
      <w:r w:rsidRPr="005E126B">
        <w:rPr>
          <w:rFonts w:ascii="Times New Roman" w:eastAsia="Times New Roman" w:hAnsi="Times New Roman"/>
          <w:bCs/>
          <w:noProof/>
          <w:color w:val="000000" w:themeColor="text1"/>
          <w:sz w:val="28"/>
          <w:szCs w:val="28"/>
          <w:lang w:val="vi-VN"/>
        </w:rPr>
        <w:t>Ủy ban Thường vụ Quốc hội</w:t>
      </w:r>
    </w:p>
    <w:p w:rsidR="00AF33FD" w:rsidRDefault="00AF33FD" w:rsidP="00AF33FD">
      <w:pPr>
        <w:widowControl w:val="0"/>
        <w:spacing w:after="0" w:line="240" w:lineRule="auto"/>
        <w:ind w:firstLine="720"/>
        <w:jc w:val="both"/>
        <w:rPr>
          <w:rFonts w:ascii="Times New Roman" w:hAnsi="Times New Roman" w:cs="Times New Roman"/>
          <w:sz w:val="28"/>
          <w:szCs w:val="28"/>
        </w:rPr>
      </w:pPr>
    </w:p>
    <w:p w:rsidR="00AF33FD" w:rsidRDefault="00AF33FD" w:rsidP="00AF33FD">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Ngày 03/01/2025, </w:t>
      </w:r>
      <w:r w:rsidRPr="0012532D">
        <w:rPr>
          <w:rFonts w:ascii="Times New Roman" w:hAnsi="Times New Roman" w:cs="Times New Roman"/>
          <w:iCs/>
          <w:sz w:val="28"/>
          <w:szCs w:val="28"/>
        </w:rPr>
        <w:t>Ủy ban KH,CN&amp;MT đã có báo cáo</w:t>
      </w:r>
      <w:r>
        <w:rPr>
          <w:rFonts w:ascii="Times New Roman" w:hAnsi="Times New Roman" w:cs="Times New Roman"/>
          <w:iCs/>
          <w:sz w:val="28"/>
          <w:szCs w:val="28"/>
        </w:rPr>
        <w:t xml:space="preserve"> đầy đủ số</w:t>
      </w:r>
      <w:r w:rsidR="006C39BA">
        <w:rPr>
          <w:rFonts w:ascii="Times New Roman" w:hAnsi="Times New Roman" w:cs="Times New Roman"/>
          <w:iCs/>
          <w:sz w:val="28"/>
          <w:szCs w:val="28"/>
        </w:rPr>
        <w:t xml:space="preserve"> 3153/BC-UBKHCNMT15 </w:t>
      </w:r>
      <w:r>
        <w:rPr>
          <w:rFonts w:ascii="Times New Roman" w:hAnsi="Times New Roman"/>
          <w:bCs/>
          <w:color w:val="000000" w:themeColor="text1"/>
          <w:sz w:val="28"/>
          <w:szCs w:val="28"/>
        </w:rPr>
        <w:t>m</w:t>
      </w:r>
      <w:r w:rsidRPr="00AF33FD">
        <w:rPr>
          <w:rFonts w:ascii="Times New Roman" w:hAnsi="Times New Roman"/>
          <w:bCs/>
          <w:color w:val="000000" w:themeColor="text1"/>
          <w:sz w:val="28"/>
          <w:szCs w:val="28"/>
        </w:rPr>
        <w:t>ột số vấn đề l</w:t>
      </w:r>
      <w:r w:rsidRPr="00AF33FD">
        <w:rPr>
          <w:rFonts w:ascii="Times New Roman" w:hAnsi="Times New Roman"/>
          <w:bCs/>
          <w:color w:val="000000" w:themeColor="text1"/>
          <w:sz w:val="28"/>
          <w:szCs w:val="28"/>
          <w:lang w:val="vi-VN"/>
        </w:rPr>
        <w:t>ớn</w:t>
      </w:r>
      <w:r w:rsidRPr="00AF33FD">
        <w:rPr>
          <w:rFonts w:ascii="Times New Roman" w:hAnsi="Times New Roman"/>
          <w:bCs/>
          <w:color w:val="000000" w:themeColor="text1"/>
          <w:sz w:val="28"/>
          <w:szCs w:val="28"/>
        </w:rPr>
        <w:t xml:space="preserve"> </w:t>
      </w:r>
      <w:r w:rsidR="00706A5D">
        <w:rPr>
          <w:rFonts w:ascii="Times New Roman" w:hAnsi="Times New Roman"/>
          <w:bCs/>
          <w:color w:val="000000" w:themeColor="text1"/>
          <w:sz w:val="28"/>
          <w:szCs w:val="28"/>
        </w:rPr>
        <w:t xml:space="preserve">về </w:t>
      </w:r>
      <w:r w:rsidRPr="00AF33FD">
        <w:rPr>
          <w:rFonts w:ascii="Times New Roman" w:hAnsi="Times New Roman"/>
          <w:bCs/>
          <w:color w:val="000000" w:themeColor="text1"/>
          <w:sz w:val="28"/>
          <w:szCs w:val="28"/>
        </w:rPr>
        <w:t>việc</w:t>
      </w:r>
      <w:r w:rsidRPr="00AF33FD">
        <w:rPr>
          <w:rFonts w:ascii="Times New Roman" w:hAnsi="Times New Roman"/>
          <w:bCs/>
          <w:noProof/>
          <w:color w:val="000000" w:themeColor="text1"/>
          <w:sz w:val="28"/>
          <w:szCs w:val="28"/>
          <w:lang w:val="vi-VN"/>
        </w:rPr>
        <w:t xml:space="preserve"> giải trình, tiếp thu, chỉnh lý</w:t>
      </w:r>
      <w:r>
        <w:rPr>
          <w:rFonts w:ascii="Times New Roman" w:hAnsi="Times New Roman"/>
          <w:bCs/>
          <w:noProof/>
          <w:color w:val="000000" w:themeColor="text1"/>
          <w:sz w:val="28"/>
          <w:szCs w:val="28"/>
        </w:rPr>
        <w:t xml:space="preserve"> </w:t>
      </w:r>
      <w:r w:rsidRPr="00AF33FD">
        <w:rPr>
          <w:rFonts w:ascii="Times New Roman" w:hAnsi="Times New Roman"/>
          <w:color w:val="000000" w:themeColor="text1"/>
          <w:sz w:val="28"/>
          <w:szCs w:val="28"/>
          <w:lang w:val="vi-VN"/>
        </w:rPr>
        <w:t xml:space="preserve">dự thảo Luật </w:t>
      </w:r>
      <w:r w:rsidRPr="00AF33FD">
        <w:rPr>
          <w:rFonts w:ascii="Times New Roman" w:hAnsi="Times New Roman"/>
          <w:color w:val="000000" w:themeColor="text1"/>
          <w:sz w:val="28"/>
          <w:szCs w:val="28"/>
        </w:rPr>
        <w:t>Công nghiệp công nghệ số</w:t>
      </w:r>
      <w:r>
        <w:rPr>
          <w:rFonts w:ascii="Times New Roman" w:hAnsi="Times New Roman"/>
          <w:color w:val="000000" w:themeColor="text1"/>
          <w:sz w:val="28"/>
          <w:szCs w:val="28"/>
        </w:rPr>
        <w:t xml:space="preserve"> </w:t>
      </w:r>
      <w:r w:rsidRPr="0012532D">
        <w:rPr>
          <w:rFonts w:ascii="Times New Roman" w:hAnsi="Times New Roman" w:cs="Times New Roman"/>
          <w:i/>
          <w:sz w:val="28"/>
          <w:szCs w:val="28"/>
        </w:rPr>
        <w:t xml:space="preserve">(sau đây gọi là dự </w:t>
      </w:r>
      <w:r>
        <w:rPr>
          <w:rFonts w:ascii="Times New Roman" w:hAnsi="Times New Roman" w:cs="Times New Roman"/>
          <w:i/>
          <w:sz w:val="28"/>
          <w:szCs w:val="28"/>
        </w:rPr>
        <w:t>thảo</w:t>
      </w:r>
      <w:r w:rsidRPr="0012532D">
        <w:rPr>
          <w:rFonts w:ascii="Times New Roman" w:hAnsi="Times New Roman" w:cs="Times New Roman"/>
          <w:i/>
          <w:sz w:val="28"/>
          <w:szCs w:val="28"/>
        </w:rPr>
        <w:t xml:space="preserve"> Luật)</w:t>
      </w:r>
      <w:r>
        <w:rPr>
          <w:rFonts w:ascii="Times New Roman" w:hAnsi="Times New Roman"/>
          <w:color w:val="000000" w:themeColor="text1"/>
          <w:sz w:val="28"/>
          <w:szCs w:val="28"/>
        </w:rPr>
        <w:t xml:space="preserve"> </w:t>
      </w:r>
      <w:r>
        <w:rPr>
          <w:rFonts w:ascii="Times New Roman" w:hAnsi="Times New Roman" w:cs="Times New Roman"/>
          <w:sz w:val="28"/>
          <w:szCs w:val="28"/>
        </w:rPr>
        <w:t>k</w:t>
      </w:r>
      <w:r w:rsidRPr="0012532D">
        <w:rPr>
          <w:rFonts w:ascii="Times New Roman" w:hAnsi="Times New Roman" w:cs="Times New Roman"/>
          <w:sz w:val="28"/>
          <w:szCs w:val="28"/>
        </w:rPr>
        <w:t>ính gửi</w:t>
      </w:r>
      <w:r>
        <w:rPr>
          <w:rFonts w:ascii="Times New Roman" w:hAnsi="Times New Roman" w:cs="Times New Roman"/>
          <w:sz w:val="28"/>
          <w:szCs w:val="28"/>
        </w:rPr>
        <w:t xml:space="preserve"> </w:t>
      </w:r>
      <w:r w:rsidRPr="005E126B">
        <w:rPr>
          <w:rFonts w:ascii="Times New Roman" w:eastAsia="Times New Roman" w:hAnsi="Times New Roman"/>
          <w:bCs/>
          <w:noProof/>
          <w:color w:val="000000" w:themeColor="text1"/>
          <w:sz w:val="28"/>
          <w:szCs w:val="28"/>
          <w:lang w:val="vi-VN"/>
        </w:rPr>
        <w:t>Ủy ban Thường vụ Quốc hội</w:t>
      </w:r>
      <w:r>
        <w:rPr>
          <w:rFonts w:ascii="Times New Roman" w:eastAsia="Times New Roman" w:hAnsi="Times New Roman"/>
          <w:bCs/>
          <w:noProof/>
          <w:color w:val="000000" w:themeColor="text1"/>
          <w:sz w:val="28"/>
          <w:szCs w:val="28"/>
        </w:rPr>
        <w:t xml:space="preserve"> (UBTVQH) </w:t>
      </w:r>
      <w:r w:rsidRPr="0012532D">
        <w:rPr>
          <w:rFonts w:ascii="Times New Roman" w:hAnsi="Times New Roman" w:cs="Times New Roman"/>
          <w:iCs/>
          <w:sz w:val="28"/>
          <w:szCs w:val="28"/>
        </w:rPr>
        <w:t xml:space="preserve">và </w:t>
      </w:r>
      <w:r w:rsidRPr="0012532D">
        <w:rPr>
          <w:rFonts w:ascii="Times New Roman" w:hAnsi="Times New Roman" w:cs="Times New Roman"/>
          <w:sz w:val="28"/>
          <w:szCs w:val="28"/>
        </w:rPr>
        <w:t>xin báo cáo tóm tắt</w:t>
      </w:r>
      <w:r>
        <w:rPr>
          <w:rFonts w:ascii="Times New Roman" w:hAnsi="Times New Roman" w:cs="Times New Roman"/>
          <w:sz w:val="28"/>
          <w:szCs w:val="28"/>
        </w:rPr>
        <w:t xml:space="preserve"> như sau:</w:t>
      </w:r>
    </w:p>
    <w:p w:rsidR="00FE41FC" w:rsidRDefault="006944B7" w:rsidP="00FE41FC">
      <w:pPr>
        <w:widowControl w:val="0"/>
        <w:spacing w:before="120" w:after="120" w:line="240" w:lineRule="auto"/>
        <w:ind w:firstLine="720"/>
        <w:jc w:val="both"/>
        <w:rPr>
          <w:rFonts w:ascii="Times New Roman" w:hAnsi="Times New Roman"/>
          <w:color w:val="000000" w:themeColor="text1"/>
          <w:sz w:val="28"/>
          <w:szCs w:val="28"/>
        </w:rPr>
      </w:pPr>
      <w:r w:rsidRPr="006944B7">
        <w:rPr>
          <w:rFonts w:ascii="Times New Roman" w:hAnsi="Times New Roman"/>
          <w:b/>
          <w:color w:val="000000" w:themeColor="text1"/>
          <w:sz w:val="28"/>
          <w:szCs w:val="28"/>
        </w:rPr>
        <w:t>1.</w:t>
      </w:r>
      <w:r>
        <w:rPr>
          <w:rFonts w:ascii="Times New Roman" w:hAnsi="Times New Roman"/>
          <w:color w:val="000000" w:themeColor="text1"/>
          <w:sz w:val="28"/>
          <w:szCs w:val="28"/>
        </w:rPr>
        <w:t xml:space="preserve"> </w:t>
      </w:r>
      <w:r w:rsidR="00FE41FC" w:rsidRPr="005E126B">
        <w:rPr>
          <w:rFonts w:ascii="Times New Roman" w:hAnsi="Times New Roman"/>
          <w:color w:val="000000" w:themeColor="text1"/>
          <w:sz w:val="28"/>
          <w:szCs w:val="28"/>
          <w:lang w:val="vi-VN"/>
        </w:rPr>
        <w:t xml:space="preserve">Trong quá trình tiếp thu, </w:t>
      </w:r>
      <w:r w:rsidR="001801BF">
        <w:rPr>
          <w:rFonts w:ascii="Times New Roman" w:hAnsi="Times New Roman"/>
          <w:color w:val="000000" w:themeColor="text1"/>
          <w:sz w:val="28"/>
          <w:szCs w:val="28"/>
        </w:rPr>
        <w:t xml:space="preserve">chỉnh lý </w:t>
      </w:r>
      <w:r w:rsidR="00FE41FC" w:rsidRPr="005E126B">
        <w:rPr>
          <w:rFonts w:ascii="Times New Roman" w:hAnsi="Times New Roman"/>
          <w:color w:val="000000" w:themeColor="text1"/>
          <w:sz w:val="28"/>
          <w:szCs w:val="28"/>
          <w:lang w:val="vi-VN"/>
        </w:rPr>
        <w:t>dự thảo Luật, Thường trực Ủy ban</w:t>
      </w:r>
      <w:r w:rsidR="00FE41FC" w:rsidRPr="005E126B">
        <w:rPr>
          <w:rFonts w:ascii="Times New Roman" w:hAnsi="Times New Roman"/>
          <w:color w:val="000000" w:themeColor="text1"/>
          <w:sz w:val="28"/>
          <w:szCs w:val="28"/>
        </w:rPr>
        <w:t xml:space="preserve"> </w:t>
      </w:r>
      <w:r w:rsidR="00FE41FC" w:rsidRPr="005E126B">
        <w:rPr>
          <w:rFonts w:ascii="Times New Roman" w:hAnsi="Times New Roman"/>
          <w:color w:val="000000" w:themeColor="text1"/>
          <w:sz w:val="28"/>
          <w:szCs w:val="28"/>
          <w:lang w:val="vi-VN"/>
        </w:rPr>
        <w:t>KH,CN&amp;MT</w:t>
      </w:r>
      <w:r w:rsidR="00FE41FC" w:rsidRPr="005E126B">
        <w:rPr>
          <w:rFonts w:ascii="Times New Roman" w:hAnsi="Times New Roman"/>
          <w:color w:val="000000" w:themeColor="text1"/>
          <w:sz w:val="28"/>
          <w:szCs w:val="28"/>
        </w:rPr>
        <w:t xml:space="preserve"> đã </w:t>
      </w:r>
      <w:r w:rsidR="00ED7174">
        <w:rPr>
          <w:rFonts w:ascii="Times New Roman" w:hAnsi="Times New Roman"/>
          <w:color w:val="000000" w:themeColor="text1"/>
          <w:sz w:val="28"/>
          <w:szCs w:val="28"/>
        </w:rPr>
        <w:t>tổ chức</w:t>
      </w:r>
      <w:r w:rsidR="008B00D7">
        <w:rPr>
          <w:rFonts w:ascii="Times New Roman" w:hAnsi="Times New Roman"/>
          <w:color w:val="000000" w:themeColor="text1"/>
          <w:sz w:val="28"/>
          <w:szCs w:val="28"/>
        </w:rPr>
        <w:t xml:space="preserve"> phối hợp</w:t>
      </w:r>
      <w:r w:rsidR="00151B46">
        <w:rPr>
          <w:rFonts w:ascii="Times New Roman" w:hAnsi="Times New Roman"/>
          <w:color w:val="000000" w:themeColor="text1"/>
          <w:sz w:val="28"/>
          <w:szCs w:val="28"/>
        </w:rPr>
        <w:t>,</w:t>
      </w:r>
      <w:r w:rsidR="00ED7174">
        <w:rPr>
          <w:rFonts w:ascii="Times New Roman" w:hAnsi="Times New Roman"/>
          <w:color w:val="000000" w:themeColor="text1"/>
          <w:sz w:val="28"/>
          <w:szCs w:val="28"/>
        </w:rPr>
        <w:t xml:space="preserve"> </w:t>
      </w:r>
      <w:r w:rsidR="00876696">
        <w:rPr>
          <w:rFonts w:ascii="Times New Roman" w:hAnsi="Times New Roman"/>
          <w:color w:val="000000" w:themeColor="text1"/>
          <w:sz w:val="28"/>
          <w:szCs w:val="28"/>
        </w:rPr>
        <w:t xml:space="preserve">nghiên cứu, kịp thời </w:t>
      </w:r>
      <w:r w:rsidR="00FE41FC" w:rsidRPr="005E126B">
        <w:rPr>
          <w:rFonts w:ascii="Times New Roman" w:hAnsi="Times New Roman"/>
          <w:color w:val="000000" w:themeColor="text1"/>
          <w:sz w:val="28"/>
          <w:szCs w:val="28"/>
          <w:lang w:val="es-CO"/>
        </w:rPr>
        <w:t>thể chế hóa Nghị quyết số 57-NQ/TW</w:t>
      </w:r>
      <w:r w:rsidR="00876696">
        <w:rPr>
          <w:rFonts w:ascii="Times New Roman" w:hAnsi="Times New Roman"/>
          <w:color w:val="000000" w:themeColor="text1"/>
          <w:sz w:val="28"/>
          <w:szCs w:val="28"/>
          <w:lang w:val="es-CO"/>
        </w:rPr>
        <w:t xml:space="preserve">; </w:t>
      </w:r>
      <w:r w:rsidR="00876696" w:rsidRPr="005E126B">
        <w:rPr>
          <w:rFonts w:ascii="Times New Roman" w:hAnsi="Times New Roman"/>
          <w:color w:val="000000" w:themeColor="text1"/>
          <w:sz w:val="28"/>
          <w:szCs w:val="28"/>
          <w:lang w:val="vi-VN"/>
        </w:rPr>
        <w:t>nghiêm túc</w:t>
      </w:r>
      <w:r w:rsidR="00876696" w:rsidRPr="005E126B">
        <w:rPr>
          <w:rFonts w:ascii="Times New Roman" w:hAnsi="Times New Roman"/>
          <w:color w:val="000000" w:themeColor="text1"/>
          <w:sz w:val="28"/>
          <w:szCs w:val="28"/>
        </w:rPr>
        <w:t xml:space="preserve"> t</w:t>
      </w:r>
      <w:r w:rsidR="00876696" w:rsidRPr="005E126B">
        <w:rPr>
          <w:rFonts w:ascii="Times New Roman" w:hAnsi="Times New Roman"/>
          <w:color w:val="000000" w:themeColor="text1"/>
          <w:sz w:val="28"/>
          <w:szCs w:val="28"/>
          <w:lang w:val="vi-VN"/>
        </w:rPr>
        <w:t>hực hiện Quy định số 178-QĐ/TW</w:t>
      </w:r>
      <w:r w:rsidR="005D17B4">
        <w:rPr>
          <w:rFonts w:ascii="Times New Roman" w:hAnsi="Times New Roman"/>
          <w:color w:val="000000" w:themeColor="text1"/>
          <w:sz w:val="28"/>
          <w:szCs w:val="28"/>
        </w:rPr>
        <w:t xml:space="preserve"> của Bộ Chính trị</w:t>
      </w:r>
      <w:r w:rsidR="00876696">
        <w:rPr>
          <w:rFonts w:ascii="Times New Roman" w:hAnsi="Times New Roman"/>
          <w:color w:val="000000" w:themeColor="text1"/>
          <w:sz w:val="28"/>
          <w:szCs w:val="28"/>
        </w:rPr>
        <w:t xml:space="preserve"> và các</w:t>
      </w:r>
      <w:r w:rsidR="00876696" w:rsidRPr="005E126B">
        <w:rPr>
          <w:rFonts w:ascii="Times New Roman" w:hAnsi="Times New Roman"/>
          <w:color w:val="000000" w:themeColor="text1"/>
          <w:sz w:val="28"/>
          <w:szCs w:val="28"/>
          <w:lang w:val="vi-VN"/>
        </w:rPr>
        <w:t xml:space="preserve"> Công thư số 15, số 17 của Chủ tịch Quốc hội</w:t>
      </w:r>
      <w:r w:rsidR="00876696">
        <w:rPr>
          <w:rFonts w:ascii="Times New Roman" w:hAnsi="Times New Roman"/>
          <w:color w:val="000000" w:themeColor="text1"/>
          <w:sz w:val="28"/>
          <w:szCs w:val="28"/>
        </w:rPr>
        <w:t>.</w:t>
      </w:r>
      <w:r w:rsidR="00FE41FC" w:rsidRPr="005E126B">
        <w:rPr>
          <w:rFonts w:ascii="Times New Roman" w:hAnsi="Times New Roman"/>
          <w:color w:val="000000" w:themeColor="text1"/>
          <w:sz w:val="28"/>
          <w:szCs w:val="28"/>
          <w:lang w:val="es-CO"/>
        </w:rPr>
        <w:t xml:space="preserve"> </w:t>
      </w:r>
      <w:r w:rsidR="00AB5DB0">
        <w:rPr>
          <w:rFonts w:ascii="Times New Roman" w:hAnsi="Times New Roman"/>
          <w:color w:val="000000" w:themeColor="text1"/>
          <w:sz w:val="28"/>
          <w:szCs w:val="28"/>
          <w:lang w:val="es-CO"/>
        </w:rPr>
        <w:t>Kết quả thực hiện được trình bày trong 02 Phụ lục kèm theo</w:t>
      </w:r>
      <w:r w:rsidR="00FE41FC" w:rsidRPr="005E126B">
        <w:rPr>
          <w:rFonts w:ascii="Times New Roman" w:hAnsi="Times New Roman"/>
          <w:color w:val="000000" w:themeColor="text1"/>
          <w:sz w:val="28"/>
          <w:szCs w:val="28"/>
        </w:rPr>
        <w:t>.</w:t>
      </w:r>
    </w:p>
    <w:p w:rsidR="00D54C5E" w:rsidRPr="005E126B" w:rsidRDefault="000A2FEE" w:rsidP="00D54C5E">
      <w:pPr>
        <w:keepNext/>
        <w:keepLines/>
        <w:spacing w:before="120" w:after="120" w:line="240" w:lineRule="auto"/>
        <w:ind w:firstLine="709"/>
        <w:outlineLvl w:val="1"/>
        <w:rPr>
          <w:rFonts w:ascii="Times New Roman" w:eastAsiaTheme="majorEastAsia" w:hAnsi="Times New Roman"/>
          <w:b/>
          <w:bCs/>
          <w:color w:val="000000" w:themeColor="text1"/>
          <w:sz w:val="28"/>
          <w:szCs w:val="28"/>
        </w:rPr>
      </w:pPr>
      <w:r>
        <w:rPr>
          <w:rFonts w:ascii="Times New Roman" w:eastAsiaTheme="majorEastAsia" w:hAnsi="Times New Roman"/>
          <w:b/>
          <w:bCs/>
          <w:color w:val="000000" w:themeColor="text1"/>
          <w:sz w:val="28"/>
          <w:szCs w:val="28"/>
        </w:rPr>
        <w:t>2</w:t>
      </w:r>
      <w:r w:rsidR="00D54C5E" w:rsidRPr="005E126B">
        <w:rPr>
          <w:rFonts w:ascii="Times New Roman" w:eastAsiaTheme="majorEastAsia" w:hAnsi="Times New Roman"/>
          <w:b/>
          <w:bCs/>
          <w:color w:val="000000" w:themeColor="text1"/>
          <w:sz w:val="28"/>
          <w:szCs w:val="28"/>
        </w:rPr>
        <w:t xml:space="preserve">. Về nội hàm công nghệ số và phạm vi điều chỉnh của dự thảo Luật </w:t>
      </w:r>
    </w:p>
    <w:p w:rsidR="00D54C5E" w:rsidRDefault="00D54C5E" w:rsidP="00D54C5E">
      <w:pPr>
        <w:widowControl w:val="0"/>
        <w:spacing w:before="120" w:after="120" w:line="240" w:lineRule="auto"/>
        <w:ind w:firstLine="720"/>
        <w:jc w:val="both"/>
        <w:rPr>
          <w:rFonts w:ascii="Times New Roman" w:eastAsia="Times New Roman" w:hAnsi="Times New Roman"/>
          <w:bCs/>
          <w:i/>
          <w:color w:val="000000" w:themeColor="text1"/>
          <w:sz w:val="28"/>
          <w:szCs w:val="28"/>
        </w:rPr>
      </w:pPr>
      <w:r w:rsidRPr="005E126B">
        <w:rPr>
          <w:rFonts w:ascii="Times New Roman" w:eastAsia="Times New Roman" w:hAnsi="Times New Roman"/>
          <w:bCs/>
          <w:i/>
          <w:color w:val="000000" w:themeColor="text1"/>
          <w:sz w:val="28"/>
          <w:szCs w:val="28"/>
        </w:rPr>
        <w:t xml:space="preserve">- </w:t>
      </w:r>
      <w:r w:rsidRPr="005E126B">
        <w:rPr>
          <w:rFonts w:ascii="Times New Roman" w:eastAsia="Times New Roman" w:hAnsi="Times New Roman"/>
          <w:bCs/>
          <w:i/>
          <w:color w:val="000000" w:themeColor="text1"/>
          <w:sz w:val="28"/>
          <w:szCs w:val="28"/>
          <w:lang w:val="vi-VN"/>
        </w:rPr>
        <w:t xml:space="preserve">Có ý kiến đề nghị làm rõ nội hàm </w:t>
      </w:r>
      <w:r w:rsidRPr="005E126B">
        <w:rPr>
          <w:rFonts w:ascii="Times New Roman" w:eastAsia="Times New Roman" w:hAnsi="Times New Roman"/>
          <w:bCs/>
          <w:i/>
          <w:color w:val="000000" w:themeColor="text1"/>
          <w:sz w:val="28"/>
          <w:szCs w:val="28"/>
        </w:rPr>
        <w:t xml:space="preserve">công nghệ số </w:t>
      </w:r>
      <w:r w:rsidRPr="005E126B">
        <w:rPr>
          <w:rFonts w:ascii="Times New Roman" w:eastAsia="Times New Roman" w:hAnsi="Times New Roman"/>
          <w:bCs/>
          <w:i/>
          <w:color w:val="000000" w:themeColor="text1"/>
          <w:sz w:val="28"/>
          <w:szCs w:val="28"/>
          <w:lang w:val="vi-VN"/>
        </w:rPr>
        <w:t>theo hướng xác định bản chất thay vì liệt kê các công nghệ</w:t>
      </w:r>
      <w:r w:rsidRPr="005E126B">
        <w:rPr>
          <w:rFonts w:ascii="Times New Roman" w:eastAsia="Times New Roman" w:hAnsi="Times New Roman"/>
          <w:bCs/>
          <w:i/>
          <w:color w:val="000000" w:themeColor="text1"/>
          <w:sz w:val="28"/>
          <w:szCs w:val="28"/>
        </w:rPr>
        <w:t xml:space="preserve"> cụ thể.</w:t>
      </w:r>
    </w:p>
    <w:p w:rsidR="00184964" w:rsidRDefault="00184964" w:rsidP="00D54C5E">
      <w:pPr>
        <w:widowControl w:val="0"/>
        <w:spacing w:before="120" w:after="120" w:line="240" w:lineRule="auto"/>
        <w:ind w:firstLine="720"/>
        <w:jc w:val="both"/>
        <w:rPr>
          <w:rFonts w:ascii="Times New Roman" w:eastAsia="Times New Roman" w:hAnsi="Times New Roman"/>
          <w:bCs/>
          <w:color w:val="000000" w:themeColor="text1"/>
          <w:sz w:val="28"/>
          <w:szCs w:val="28"/>
        </w:rPr>
      </w:pPr>
      <w:r w:rsidRPr="005E126B">
        <w:rPr>
          <w:rFonts w:ascii="Times New Roman" w:eastAsia="Times New Roman" w:hAnsi="Times New Roman"/>
          <w:b/>
          <w:bCs/>
          <w:i/>
          <w:color w:val="000000" w:themeColor="text1"/>
          <w:sz w:val="28"/>
          <w:szCs w:val="28"/>
        </w:rPr>
        <w:t>Tiếp thu</w:t>
      </w:r>
      <w:r w:rsidRPr="005E126B">
        <w:rPr>
          <w:rFonts w:ascii="Times New Roman" w:eastAsia="Times New Roman" w:hAnsi="Times New Roman"/>
          <w:bCs/>
          <w:color w:val="000000" w:themeColor="text1"/>
          <w:sz w:val="28"/>
          <w:szCs w:val="28"/>
        </w:rPr>
        <w:t xml:space="preserve"> ý kiến ĐBQH, thuật ngữ </w:t>
      </w:r>
      <w:r w:rsidRPr="0022350B">
        <w:rPr>
          <w:rFonts w:ascii="Times New Roman" w:eastAsia="Times New Roman" w:hAnsi="Times New Roman"/>
          <w:bCs/>
          <w:i/>
          <w:color w:val="000000" w:themeColor="text1"/>
          <w:sz w:val="28"/>
          <w:szCs w:val="28"/>
        </w:rPr>
        <w:t xml:space="preserve">“công nghệ số” </w:t>
      </w:r>
      <w:r w:rsidRPr="005E126B">
        <w:rPr>
          <w:rFonts w:ascii="Times New Roman" w:eastAsia="Times New Roman" w:hAnsi="Times New Roman"/>
          <w:bCs/>
          <w:color w:val="000000" w:themeColor="text1"/>
          <w:sz w:val="28"/>
          <w:szCs w:val="28"/>
        </w:rPr>
        <w:t xml:space="preserve">tại khoản 1 Điều 3 </w:t>
      </w:r>
      <w:r w:rsidR="00B27A91">
        <w:rPr>
          <w:rFonts w:ascii="Times New Roman" w:eastAsia="Times New Roman" w:hAnsi="Times New Roman"/>
          <w:bCs/>
          <w:color w:val="000000" w:themeColor="text1"/>
          <w:sz w:val="28"/>
          <w:szCs w:val="28"/>
        </w:rPr>
        <w:t>được</w:t>
      </w:r>
      <w:r w:rsidRPr="005E126B">
        <w:rPr>
          <w:rFonts w:ascii="Times New Roman" w:eastAsia="Times New Roman" w:hAnsi="Times New Roman"/>
          <w:bCs/>
          <w:i/>
          <w:color w:val="000000" w:themeColor="text1"/>
          <w:sz w:val="28"/>
          <w:szCs w:val="28"/>
        </w:rPr>
        <w:t xml:space="preserve"> </w:t>
      </w:r>
      <w:r w:rsidR="0014783A" w:rsidRPr="0014783A">
        <w:rPr>
          <w:rFonts w:ascii="Times New Roman" w:eastAsia="Times New Roman" w:hAnsi="Times New Roman"/>
          <w:bCs/>
          <w:color w:val="000000" w:themeColor="text1"/>
          <w:sz w:val="28"/>
          <w:szCs w:val="28"/>
        </w:rPr>
        <w:t>chỉnh lý</w:t>
      </w:r>
      <w:r w:rsidR="0014783A">
        <w:rPr>
          <w:rFonts w:ascii="Times New Roman" w:eastAsia="Times New Roman" w:hAnsi="Times New Roman"/>
          <w:bCs/>
          <w:color w:val="000000" w:themeColor="text1"/>
          <w:sz w:val="28"/>
          <w:szCs w:val="28"/>
        </w:rPr>
        <w:t>,</w:t>
      </w:r>
      <w:r w:rsidR="0014783A" w:rsidRPr="0014783A">
        <w:rPr>
          <w:rFonts w:ascii="Times New Roman" w:eastAsia="Times New Roman" w:hAnsi="Times New Roman"/>
          <w:bCs/>
          <w:color w:val="000000" w:themeColor="text1"/>
          <w:sz w:val="28"/>
          <w:szCs w:val="28"/>
        </w:rPr>
        <w:t xml:space="preserve"> </w:t>
      </w:r>
      <w:r w:rsidRPr="005E126B">
        <w:rPr>
          <w:rFonts w:ascii="Times New Roman" w:eastAsia="Times New Roman" w:hAnsi="Times New Roman"/>
          <w:bCs/>
          <w:color w:val="000000" w:themeColor="text1"/>
          <w:sz w:val="28"/>
          <w:szCs w:val="28"/>
        </w:rPr>
        <w:t>quy định bản chất</w:t>
      </w:r>
      <w:r w:rsidR="009716D1">
        <w:rPr>
          <w:rFonts w:ascii="Times New Roman" w:eastAsia="Times New Roman" w:hAnsi="Times New Roman"/>
          <w:bCs/>
          <w:color w:val="000000" w:themeColor="text1"/>
          <w:sz w:val="28"/>
          <w:szCs w:val="28"/>
        </w:rPr>
        <w:t xml:space="preserve">, </w:t>
      </w:r>
      <w:r w:rsidR="007469C0">
        <w:rPr>
          <w:rFonts w:ascii="Times New Roman" w:eastAsia="Times New Roman" w:hAnsi="Times New Roman"/>
          <w:bCs/>
          <w:color w:val="000000" w:themeColor="text1"/>
          <w:sz w:val="28"/>
          <w:szCs w:val="28"/>
        </w:rPr>
        <w:t xml:space="preserve">làm rõ </w:t>
      </w:r>
      <w:r w:rsidR="009716D1">
        <w:rPr>
          <w:rFonts w:ascii="Times New Roman" w:eastAsia="Times New Roman" w:hAnsi="Times New Roman"/>
          <w:bCs/>
          <w:color w:val="000000" w:themeColor="text1"/>
          <w:sz w:val="28"/>
          <w:szCs w:val="28"/>
        </w:rPr>
        <w:t>nội hàm</w:t>
      </w:r>
      <w:r w:rsidRPr="005E126B">
        <w:rPr>
          <w:rFonts w:ascii="Times New Roman" w:eastAsia="Times New Roman" w:hAnsi="Times New Roman"/>
          <w:bCs/>
          <w:color w:val="000000" w:themeColor="text1"/>
          <w:sz w:val="28"/>
          <w:szCs w:val="28"/>
        </w:rPr>
        <w:t>, không liệt kê công nghệ cụ thể nhằm khái quát, bảo đảm tính ổn định của pháp luật.</w:t>
      </w:r>
    </w:p>
    <w:p w:rsidR="00E854F9" w:rsidRDefault="000558A0" w:rsidP="00D54C5E">
      <w:pPr>
        <w:widowControl w:val="0"/>
        <w:spacing w:before="120" w:after="120" w:line="240" w:lineRule="auto"/>
        <w:ind w:firstLine="720"/>
        <w:jc w:val="both"/>
        <w:rPr>
          <w:rFonts w:ascii="Times New Roman" w:eastAsia="Times New Roman" w:hAnsi="Times New Roman"/>
          <w:i/>
          <w:color w:val="000000" w:themeColor="text1"/>
          <w:sz w:val="28"/>
          <w:szCs w:val="28"/>
          <w:lang w:eastAsia="vi-VN"/>
        </w:rPr>
      </w:pPr>
      <w:r>
        <w:rPr>
          <w:rFonts w:ascii="Times New Roman" w:eastAsia="Times New Roman" w:hAnsi="Times New Roman"/>
          <w:i/>
          <w:color w:val="000000" w:themeColor="text1"/>
          <w:sz w:val="28"/>
          <w:szCs w:val="28"/>
          <w:lang w:eastAsia="vi-VN"/>
        </w:rPr>
        <w:t xml:space="preserve">- </w:t>
      </w:r>
      <w:r w:rsidRPr="005E126B">
        <w:rPr>
          <w:rFonts w:ascii="Times New Roman" w:eastAsia="Times New Roman" w:hAnsi="Times New Roman"/>
          <w:i/>
          <w:color w:val="000000" w:themeColor="text1"/>
          <w:sz w:val="28"/>
          <w:szCs w:val="28"/>
          <w:lang w:val="vi-VN" w:eastAsia="vi-VN"/>
        </w:rPr>
        <w:t xml:space="preserve">Một số ý kiến </w:t>
      </w:r>
      <w:r>
        <w:rPr>
          <w:rFonts w:ascii="Times New Roman" w:eastAsia="Times New Roman" w:hAnsi="Times New Roman"/>
          <w:i/>
          <w:color w:val="000000" w:themeColor="text1"/>
          <w:sz w:val="28"/>
          <w:szCs w:val="28"/>
          <w:lang w:eastAsia="vi-VN"/>
        </w:rPr>
        <w:t>đề nghị rà soát</w:t>
      </w:r>
      <w:r w:rsidR="000C2FB7">
        <w:rPr>
          <w:rFonts w:ascii="Times New Roman" w:eastAsia="Times New Roman" w:hAnsi="Times New Roman"/>
          <w:i/>
          <w:color w:val="000000" w:themeColor="text1"/>
          <w:sz w:val="28"/>
          <w:szCs w:val="28"/>
          <w:lang w:eastAsia="vi-VN"/>
        </w:rPr>
        <w:t xml:space="preserve">, làm rõ </w:t>
      </w:r>
      <w:r w:rsidRPr="005E126B">
        <w:rPr>
          <w:rFonts w:ascii="Times New Roman" w:eastAsia="Times New Roman" w:hAnsi="Times New Roman"/>
          <w:i/>
          <w:color w:val="000000" w:themeColor="text1"/>
          <w:sz w:val="28"/>
          <w:szCs w:val="28"/>
          <w:lang w:val="vi-VN" w:eastAsia="vi-VN"/>
        </w:rPr>
        <w:t>phạm vi điều chỉnh</w:t>
      </w:r>
      <w:r w:rsidR="00A900E6">
        <w:rPr>
          <w:rFonts w:ascii="Times New Roman" w:eastAsia="Times New Roman" w:hAnsi="Times New Roman"/>
          <w:i/>
          <w:color w:val="000000" w:themeColor="text1"/>
          <w:sz w:val="28"/>
          <w:szCs w:val="28"/>
          <w:lang w:eastAsia="vi-VN"/>
        </w:rPr>
        <w:t>;</w:t>
      </w:r>
      <w:r w:rsidR="002655AC">
        <w:rPr>
          <w:rFonts w:ascii="Times New Roman" w:eastAsia="Times New Roman" w:hAnsi="Times New Roman"/>
          <w:i/>
          <w:color w:val="000000" w:themeColor="text1"/>
          <w:sz w:val="28"/>
          <w:szCs w:val="28"/>
          <w:lang w:eastAsia="vi-VN"/>
        </w:rPr>
        <w:t xml:space="preserve"> </w:t>
      </w:r>
      <w:r w:rsidR="00A900E6" w:rsidRPr="005E126B">
        <w:rPr>
          <w:rFonts w:ascii="Times New Roman" w:eastAsia="Times New Roman" w:hAnsi="Times New Roman"/>
          <w:i/>
          <w:color w:val="000000" w:themeColor="text1"/>
          <w:sz w:val="28"/>
          <w:szCs w:val="28"/>
          <w:lang w:val="vi-VN" w:eastAsia="vi-VN"/>
        </w:rPr>
        <w:t>xác định rõ mối quan hệ giữa dự án Luật</w:t>
      </w:r>
      <w:r w:rsidR="00A900E6">
        <w:rPr>
          <w:rFonts w:ascii="Times New Roman" w:eastAsia="Times New Roman" w:hAnsi="Times New Roman"/>
          <w:i/>
          <w:color w:val="000000" w:themeColor="text1"/>
          <w:sz w:val="28"/>
          <w:szCs w:val="28"/>
          <w:lang w:eastAsia="vi-VN"/>
        </w:rPr>
        <w:t xml:space="preserve"> này với các luật khác có liên quan</w:t>
      </w:r>
      <w:r w:rsidR="00E854F9">
        <w:rPr>
          <w:rFonts w:ascii="Times New Roman" w:eastAsia="Times New Roman" w:hAnsi="Times New Roman"/>
          <w:i/>
          <w:color w:val="000000" w:themeColor="text1"/>
          <w:sz w:val="28"/>
          <w:szCs w:val="28"/>
          <w:lang w:eastAsia="vi-VN"/>
        </w:rPr>
        <w:t xml:space="preserve"> như </w:t>
      </w:r>
      <w:r w:rsidR="00E854F9" w:rsidRPr="005E126B">
        <w:rPr>
          <w:rFonts w:ascii="Times New Roman" w:eastAsia="Times New Roman" w:hAnsi="Times New Roman"/>
          <w:i/>
          <w:color w:val="000000" w:themeColor="text1"/>
          <w:sz w:val="28"/>
          <w:szCs w:val="28"/>
          <w:lang w:val="vi-VN" w:eastAsia="vi-VN"/>
        </w:rPr>
        <w:t xml:space="preserve">Luật </w:t>
      </w:r>
      <w:r w:rsidR="00E854F9">
        <w:rPr>
          <w:rFonts w:ascii="Times New Roman" w:eastAsia="Times New Roman" w:hAnsi="Times New Roman"/>
          <w:i/>
          <w:color w:val="000000" w:themeColor="text1"/>
          <w:sz w:val="28"/>
          <w:szCs w:val="28"/>
          <w:lang w:eastAsia="vi-VN"/>
        </w:rPr>
        <w:t>Công nghệ thông tin (</w:t>
      </w:r>
      <w:r w:rsidR="00E854F9" w:rsidRPr="005E126B">
        <w:rPr>
          <w:rFonts w:ascii="Times New Roman" w:eastAsia="Times New Roman" w:hAnsi="Times New Roman"/>
          <w:i/>
          <w:color w:val="000000" w:themeColor="text1"/>
          <w:sz w:val="28"/>
          <w:szCs w:val="28"/>
          <w:lang w:val="vi-VN" w:eastAsia="vi-VN"/>
        </w:rPr>
        <w:t>CNTT</w:t>
      </w:r>
      <w:r w:rsidR="00E854F9">
        <w:rPr>
          <w:rFonts w:ascii="Times New Roman" w:eastAsia="Times New Roman" w:hAnsi="Times New Roman"/>
          <w:i/>
          <w:color w:val="000000" w:themeColor="text1"/>
          <w:sz w:val="28"/>
          <w:szCs w:val="28"/>
          <w:lang w:eastAsia="vi-VN"/>
        </w:rPr>
        <w:t>)</w:t>
      </w:r>
      <w:r w:rsidR="00E854F9" w:rsidRPr="005E126B">
        <w:rPr>
          <w:rFonts w:ascii="Times New Roman" w:eastAsia="Times New Roman" w:hAnsi="Times New Roman"/>
          <w:i/>
          <w:color w:val="000000" w:themeColor="text1"/>
          <w:sz w:val="28"/>
          <w:szCs w:val="28"/>
          <w:lang w:val="vi-VN" w:eastAsia="vi-VN"/>
        </w:rPr>
        <w:t xml:space="preserve">, Luật </w:t>
      </w:r>
      <w:r w:rsidR="00E854F9">
        <w:rPr>
          <w:rFonts w:ascii="Times New Roman" w:eastAsia="Times New Roman" w:hAnsi="Times New Roman"/>
          <w:i/>
          <w:color w:val="000000" w:themeColor="text1"/>
          <w:sz w:val="28"/>
          <w:szCs w:val="28"/>
          <w:lang w:eastAsia="vi-VN"/>
        </w:rPr>
        <w:t>Công nghệ cao (</w:t>
      </w:r>
      <w:r w:rsidR="00E854F9" w:rsidRPr="005E126B">
        <w:rPr>
          <w:rFonts w:ascii="Times New Roman" w:eastAsia="Times New Roman" w:hAnsi="Times New Roman"/>
          <w:i/>
          <w:color w:val="000000" w:themeColor="text1"/>
          <w:sz w:val="28"/>
          <w:szCs w:val="28"/>
          <w:lang w:val="vi-VN" w:eastAsia="vi-VN"/>
        </w:rPr>
        <w:t>CNC</w:t>
      </w:r>
      <w:r w:rsidR="00E854F9">
        <w:rPr>
          <w:rFonts w:ascii="Times New Roman" w:eastAsia="Times New Roman" w:hAnsi="Times New Roman"/>
          <w:i/>
          <w:color w:val="000000" w:themeColor="text1"/>
          <w:sz w:val="28"/>
          <w:szCs w:val="28"/>
          <w:lang w:eastAsia="vi-VN"/>
        </w:rPr>
        <w:t>)</w:t>
      </w:r>
      <w:r w:rsidR="00E854F9" w:rsidRPr="005E126B">
        <w:rPr>
          <w:rFonts w:ascii="Times New Roman" w:eastAsia="Times New Roman" w:hAnsi="Times New Roman"/>
          <w:i/>
          <w:color w:val="000000" w:themeColor="text1"/>
          <w:sz w:val="28"/>
          <w:szCs w:val="28"/>
          <w:lang w:val="vi-VN" w:eastAsia="vi-VN"/>
        </w:rPr>
        <w:t>, Luật Giao dịch điện tử, Luật Dữ liệu</w:t>
      </w:r>
      <w:r w:rsidR="00E854F9">
        <w:rPr>
          <w:rFonts w:ascii="Times New Roman" w:eastAsia="Times New Roman" w:hAnsi="Times New Roman"/>
          <w:i/>
          <w:color w:val="000000" w:themeColor="text1"/>
          <w:sz w:val="28"/>
          <w:szCs w:val="28"/>
          <w:lang w:eastAsia="vi-VN"/>
        </w:rPr>
        <w:t>.</w:t>
      </w:r>
    </w:p>
    <w:p w:rsidR="00960529" w:rsidRPr="005E126B" w:rsidRDefault="003D0C2B" w:rsidP="00844FA5">
      <w:pPr>
        <w:widowControl w:val="0"/>
        <w:spacing w:before="120" w:after="120" w:line="240" w:lineRule="auto"/>
        <w:ind w:firstLine="720"/>
        <w:jc w:val="both"/>
        <w:rPr>
          <w:rFonts w:ascii="Times New Roman" w:eastAsia="Times New Roman" w:hAnsi="Times New Roman"/>
          <w:color w:val="000000" w:themeColor="text1"/>
          <w:sz w:val="28"/>
          <w:szCs w:val="28"/>
          <w:lang w:val="vi-VN" w:eastAsia="vi-VN"/>
        </w:rPr>
      </w:pPr>
      <w:r w:rsidRPr="005E126B">
        <w:rPr>
          <w:rFonts w:ascii="Times New Roman" w:eastAsia="Times New Roman" w:hAnsi="Times New Roman"/>
          <w:bCs/>
          <w:color w:val="000000" w:themeColor="text1"/>
          <w:sz w:val="28"/>
          <w:szCs w:val="28"/>
          <w:lang w:val="vi-VN"/>
        </w:rPr>
        <w:t>Thường trực Ủy ban KH,CN&amp;MT</w:t>
      </w:r>
      <w:r w:rsidRPr="005E126B">
        <w:rPr>
          <w:rFonts w:ascii="Times New Roman" w:eastAsia="Times New Roman" w:hAnsi="Times New Roman"/>
          <w:color w:val="000000" w:themeColor="text1"/>
          <w:sz w:val="28"/>
          <w:szCs w:val="28"/>
          <w:lang w:val="vi-VN" w:eastAsia="vi-VN"/>
        </w:rPr>
        <w:t xml:space="preserve"> </w:t>
      </w:r>
      <w:r w:rsidR="008179D4">
        <w:rPr>
          <w:rFonts w:ascii="Times New Roman" w:eastAsia="Times New Roman" w:hAnsi="Times New Roman"/>
          <w:color w:val="000000" w:themeColor="text1"/>
          <w:sz w:val="28"/>
          <w:szCs w:val="28"/>
          <w:lang w:eastAsia="vi-VN"/>
        </w:rPr>
        <w:t>nhận thấy</w:t>
      </w:r>
      <w:r w:rsidRPr="005E126B">
        <w:rPr>
          <w:rFonts w:ascii="Times New Roman" w:eastAsia="Times New Roman" w:hAnsi="Times New Roman"/>
          <w:color w:val="000000" w:themeColor="text1"/>
          <w:sz w:val="28"/>
          <w:szCs w:val="28"/>
          <w:lang w:val="vi-VN" w:eastAsia="vi-VN"/>
        </w:rPr>
        <w:t xml:space="preserve">: Hồ sơ dự án Luật CNCNS đã có Báo cáo rà soát các văn bản quy phạm pháp luật và các điều ước quốc tế liên quan đến dự án Luật CNCNS, trong đó đã rà soát </w:t>
      </w:r>
      <w:r w:rsidRPr="005E126B">
        <w:rPr>
          <w:rFonts w:ascii="Times New Roman" w:eastAsia="Times New Roman" w:hAnsi="Times New Roman"/>
          <w:color w:val="000000" w:themeColor="text1"/>
          <w:sz w:val="28"/>
          <w:szCs w:val="28"/>
          <w:lang w:eastAsia="vi-VN"/>
        </w:rPr>
        <w:t xml:space="preserve">một số luật có liên quan chủ yếu đến Luật CNCNS như </w:t>
      </w:r>
      <w:r w:rsidRPr="005E126B">
        <w:rPr>
          <w:rFonts w:ascii="Times New Roman" w:eastAsia="Times New Roman" w:hAnsi="Times New Roman"/>
          <w:color w:val="000000" w:themeColor="text1"/>
          <w:sz w:val="28"/>
          <w:szCs w:val="28"/>
          <w:lang w:val="vi-VN" w:eastAsia="vi-VN"/>
        </w:rPr>
        <w:t>Luật CNTT, Luật</w:t>
      </w:r>
      <w:r>
        <w:rPr>
          <w:rFonts w:ascii="Times New Roman" w:eastAsia="Times New Roman" w:hAnsi="Times New Roman"/>
          <w:color w:val="000000" w:themeColor="text1"/>
          <w:sz w:val="28"/>
          <w:szCs w:val="28"/>
          <w:lang w:eastAsia="vi-VN"/>
        </w:rPr>
        <w:t xml:space="preserve"> </w:t>
      </w:r>
      <w:r w:rsidRPr="005E126B">
        <w:rPr>
          <w:rFonts w:ascii="Times New Roman" w:eastAsia="Times New Roman" w:hAnsi="Times New Roman"/>
          <w:color w:val="000000" w:themeColor="text1"/>
          <w:sz w:val="28"/>
          <w:szCs w:val="28"/>
          <w:lang w:val="vi-VN" w:eastAsia="vi-VN"/>
        </w:rPr>
        <w:t>CNC, Luật Giao dịch điện tử, Luật Dữ liệu</w:t>
      </w:r>
      <w:r w:rsidRPr="005E126B">
        <w:rPr>
          <w:rFonts w:ascii="Times New Roman" w:eastAsia="Times New Roman" w:hAnsi="Times New Roman"/>
          <w:color w:val="000000" w:themeColor="text1"/>
          <w:sz w:val="28"/>
          <w:szCs w:val="28"/>
          <w:lang w:eastAsia="vi-VN"/>
        </w:rPr>
        <w:t>.</w:t>
      </w:r>
      <w:r w:rsidR="00844FA5">
        <w:rPr>
          <w:rFonts w:ascii="Times New Roman" w:eastAsia="Times New Roman" w:hAnsi="Times New Roman"/>
          <w:color w:val="000000" w:themeColor="text1"/>
          <w:sz w:val="28"/>
          <w:szCs w:val="28"/>
          <w:lang w:eastAsia="vi-VN"/>
        </w:rPr>
        <w:t xml:space="preserve"> </w:t>
      </w:r>
      <w:r w:rsidR="00960529" w:rsidRPr="00960529">
        <w:rPr>
          <w:rFonts w:ascii="Times New Roman" w:eastAsia="Times New Roman" w:hAnsi="Times New Roman"/>
          <w:bCs/>
          <w:iCs/>
          <w:color w:val="000000" w:themeColor="text1"/>
          <w:sz w:val="28"/>
          <w:szCs w:val="28"/>
          <w:lang w:eastAsia="vi-VN"/>
        </w:rPr>
        <w:t>Qua</w:t>
      </w:r>
      <w:r w:rsidR="00960529" w:rsidRPr="005E126B">
        <w:rPr>
          <w:rFonts w:ascii="Times New Roman" w:eastAsia="Times New Roman" w:hAnsi="Times New Roman"/>
          <w:color w:val="000000" w:themeColor="text1"/>
          <w:sz w:val="28"/>
          <w:szCs w:val="28"/>
          <w:lang w:val="vi-VN" w:eastAsia="vi-VN"/>
        </w:rPr>
        <w:t xml:space="preserve"> nghiên cứu, rà soát</w:t>
      </w:r>
      <w:r w:rsidR="00960529">
        <w:rPr>
          <w:rFonts w:ascii="Times New Roman" w:eastAsia="Times New Roman" w:hAnsi="Times New Roman"/>
          <w:color w:val="000000" w:themeColor="text1"/>
          <w:sz w:val="28"/>
          <w:szCs w:val="28"/>
          <w:lang w:eastAsia="vi-VN"/>
        </w:rPr>
        <w:t>, tiếp thu, chỉnh lý, dự thảo Luật</w:t>
      </w:r>
      <w:r w:rsidR="00960529" w:rsidRPr="005E126B">
        <w:rPr>
          <w:rFonts w:ascii="Times New Roman" w:eastAsia="Times New Roman" w:hAnsi="Times New Roman"/>
          <w:color w:val="000000" w:themeColor="text1"/>
          <w:sz w:val="28"/>
          <w:szCs w:val="28"/>
          <w:lang w:val="vi-VN" w:eastAsia="vi-VN"/>
        </w:rPr>
        <w:t xml:space="preserve"> không </w:t>
      </w:r>
      <w:r w:rsidR="00960529">
        <w:rPr>
          <w:rFonts w:ascii="Times New Roman" w:eastAsia="Times New Roman" w:hAnsi="Times New Roman"/>
          <w:color w:val="000000" w:themeColor="text1"/>
          <w:sz w:val="28"/>
          <w:szCs w:val="28"/>
          <w:lang w:eastAsia="vi-VN"/>
        </w:rPr>
        <w:t>có xung đột, mâu thuẫn</w:t>
      </w:r>
      <w:r w:rsidR="00960529" w:rsidRPr="005E126B">
        <w:rPr>
          <w:rFonts w:ascii="Times New Roman" w:eastAsia="Times New Roman" w:hAnsi="Times New Roman"/>
          <w:color w:val="000000" w:themeColor="text1"/>
          <w:sz w:val="28"/>
          <w:szCs w:val="28"/>
          <w:lang w:val="vi-VN" w:eastAsia="vi-VN"/>
        </w:rPr>
        <w:t xml:space="preserve"> với các Luật </w:t>
      </w:r>
      <w:r w:rsidR="007B7D74">
        <w:rPr>
          <w:rFonts w:ascii="Times New Roman" w:eastAsia="Times New Roman" w:hAnsi="Times New Roman"/>
          <w:color w:val="000000" w:themeColor="text1"/>
          <w:sz w:val="28"/>
          <w:szCs w:val="28"/>
          <w:lang w:eastAsia="vi-VN"/>
        </w:rPr>
        <w:t xml:space="preserve">CNTT, Luật </w:t>
      </w:r>
      <w:r w:rsidR="00960529" w:rsidRPr="005E126B">
        <w:rPr>
          <w:rFonts w:ascii="Times New Roman" w:eastAsia="Times New Roman" w:hAnsi="Times New Roman"/>
          <w:color w:val="000000" w:themeColor="text1"/>
          <w:sz w:val="28"/>
          <w:szCs w:val="28"/>
          <w:lang w:val="vi-VN" w:eastAsia="vi-VN"/>
        </w:rPr>
        <w:t>CNC, Luật Giao dịch điện tử, Luật Dữ liệu</w:t>
      </w:r>
      <w:r w:rsidR="00960529">
        <w:rPr>
          <w:rFonts w:ascii="Times New Roman" w:eastAsia="Times New Roman" w:hAnsi="Times New Roman"/>
          <w:color w:val="000000" w:themeColor="text1"/>
          <w:sz w:val="28"/>
          <w:szCs w:val="28"/>
          <w:lang w:eastAsia="vi-VN"/>
        </w:rPr>
        <w:t>,</w:t>
      </w:r>
      <w:r w:rsidR="00960529" w:rsidRPr="005E126B">
        <w:rPr>
          <w:rFonts w:ascii="Times New Roman" w:eastAsia="Times New Roman" w:hAnsi="Times New Roman"/>
          <w:color w:val="000000" w:themeColor="text1"/>
          <w:sz w:val="28"/>
          <w:szCs w:val="28"/>
          <w:lang w:val="vi-VN" w:eastAsia="vi-VN"/>
        </w:rPr>
        <w:t xml:space="preserve"> bảo đảm tính thống nhất </w:t>
      </w:r>
      <w:r w:rsidR="00960529">
        <w:rPr>
          <w:rFonts w:ascii="Times New Roman" w:eastAsia="Times New Roman" w:hAnsi="Times New Roman"/>
          <w:color w:val="000000" w:themeColor="text1"/>
          <w:sz w:val="28"/>
          <w:szCs w:val="28"/>
          <w:lang w:eastAsia="vi-VN"/>
        </w:rPr>
        <w:t>của</w:t>
      </w:r>
      <w:r w:rsidR="00960529" w:rsidRPr="005E126B">
        <w:rPr>
          <w:rFonts w:ascii="Times New Roman" w:eastAsia="Times New Roman" w:hAnsi="Times New Roman"/>
          <w:color w:val="000000" w:themeColor="text1"/>
          <w:sz w:val="28"/>
          <w:szCs w:val="28"/>
          <w:lang w:val="vi-VN" w:eastAsia="vi-VN"/>
        </w:rPr>
        <w:t xml:space="preserve"> hệ thống pháp luật.</w:t>
      </w:r>
    </w:p>
    <w:p w:rsidR="004418DF" w:rsidRPr="005E126B" w:rsidRDefault="008E5106" w:rsidP="004418DF">
      <w:pPr>
        <w:pStyle w:val="Heading1"/>
        <w:spacing w:before="120" w:after="120" w:line="240" w:lineRule="auto"/>
        <w:rPr>
          <w:rFonts w:eastAsia="Times New Roman"/>
        </w:rPr>
      </w:pPr>
      <w:r>
        <w:rPr>
          <w:rFonts w:eastAsia="Times New Roman"/>
        </w:rPr>
        <w:t>3</w:t>
      </w:r>
      <w:r w:rsidR="004418DF" w:rsidRPr="005E126B">
        <w:rPr>
          <w:rFonts w:eastAsia="Times New Roman"/>
        </w:rPr>
        <w:t>. Về tài sản số (Điều 13 và Điều 14)</w:t>
      </w:r>
    </w:p>
    <w:p w:rsidR="004418DF" w:rsidRPr="005E126B" w:rsidRDefault="004418DF" w:rsidP="004418DF">
      <w:pPr>
        <w:pStyle w:val="NormalWeb"/>
        <w:spacing w:before="120" w:beforeAutospacing="0" w:after="120" w:afterAutospacing="0"/>
        <w:ind w:firstLine="567"/>
        <w:jc w:val="both"/>
        <w:rPr>
          <w:i/>
          <w:color w:val="000000" w:themeColor="text1"/>
          <w:sz w:val="28"/>
          <w:szCs w:val="28"/>
        </w:rPr>
      </w:pPr>
      <w:r w:rsidRPr="005E126B">
        <w:rPr>
          <w:i/>
          <w:color w:val="000000" w:themeColor="text1"/>
          <w:sz w:val="28"/>
          <w:szCs w:val="28"/>
        </w:rPr>
        <w:t xml:space="preserve"> - Có ý kiến cho rằng tài sản số là vấn đề mới, thay đổi nhanh cần có sự đầu tư nghiên cứu, rà soát kỹ hơn và nên giao Chính phủ quy định chi tiết; ý kiến khác </w:t>
      </w:r>
      <w:r w:rsidRPr="005E126B">
        <w:rPr>
          <w:i/>
          <w:color w:val="000000" w:themeColor="text1"/>
          <w:sz w:val="28"/>
          <w:szCs w:val="28"/>
        </w:rPr>
        <w:lastRenderedPageBreak/>
        <w:t xml:space="preserve">cho rằng cần nghiên cứu để bổ sung </w:t>
      </w:r>
      <w:r w:rsidR="00886B7F">
        <w:rPr>
          <w:i/>
          <w:color w:val="000000" w:themeColor="text1"/>
          <w:sz w:val="28"/>
          <w:szCs w:val="28"/>
        </w:rPr>
        <w:t xml:space="preserve">quy định về các loại </w:t>
      </w:r>
      <w:r w:rsidRPr="005E126B">
        <w:rPr>
          <w:i/>
          <w:color w:val="000000" w:themeColor="text1"/>
          <w:sz w:val="28"/>
          <w:szCs w:val="28"/>
        </w:rPr>
        <w:t>tài sản</w:t>
      </w:r>
      <w:r w:rsidR="00886B7F">
        <w:rPr>
          <w:i/>
          <w:color w:val="000000" w:themeColor="text1"/>
          <w:sz w:val="28"/>
          <w:szCs w:val="28"/>
        </w:rPr>
        <w:t xml:space="preserve"> số</w:t>
      </w:r>
      <w:r w:rsidR="00110C5F">
        <w:rPr>
          <w:i/>
          <w:color w:val="000000" w:themeColor="text1"/>
          <w:sz w:val="28"/>
          <w:szCs w:val="28"/>
        </w:rPr>
        <w:t xml:space="preserve"> trong dự thảo Luật</w:t>
      </w:r>
      <w:r w:rsidRPr="005E126B">
        <w:rPr>
          <w:i/>
          <w:color w:val="000000" w:themeColor="text1"/>
          <w:sz w:val="28"/>
          <w:szCs w:val="28"/>
        </w:rPr>
        <w:t>.</w:t>
      </w:r>
    </w:p>
    <w:p w:rsidR="00ED7026" w:rsidRDefault="00D86AB3" w:rsidP="00AC227E">
      <w:pPr>
        <w:widowControl w:val="0"/>
        <w:spacing w:before="120" w:after="120" w:line="240" w:lineRule="auto"/>
        <w:ind w:firstLine="720"/>
        <w:jc w:val="both"/>
        <w:rPr>
          <w:rFonts w:ascii="Times New Roman" w:eastAsia="Times New Roman" w:hAnsi="Times New Roman"/>
          <w:bCs/>
          <w:color w:val="000000" w:themeColor="text1"/>
          <w:sz w:val="28"/>
          <w:szCs w:val="28"/>
          <w:lang w:val="vi-VN"/>
        </w:rPr>
      </w:pPr>
      <w:r>
        <w:rPr>
          <w:rFonts w:ascii="Times New Roman" w:eastAsia="Times New Roman" w:hAnsi="Times New Roman"/>
          <w:bCs/>
          <w:color w:val="000000" w:themeColor="text1"/>
          <w:sz w:val="28"/>
          <w:szCs w:val="28"/>
        </w:rPr>
        <w:t>Đ</w:t>
      </w:r>
      <w:r w:rsidR="004418DF" w:rsidRPr="00D86AB3">
        <w:rPr>
          <w:rFonts w:ascii="Times New Roman" w:eastAsia="Times New Roman" w:hAnsi="Times New Roman"/>
          <w:bCs/>
          <w:color w:val="000000" w:themeColor="text1"/>
          <w:sz w:val="28"/>
          <w:szCs w:val="28"/>
          <w:lang w:val="vi-VN"/>
        </w:rPr>
        <w:t>ể có thêm cơ sở lý luận và thực tiễn hoàn thiện nội dung này, Thường trực Ủy ban KH,CN&amp;MT đã phối hợp tổ chức làm việc với các cơ quan</w:t>
      </w:r>
      <w:r w:rsidR="00DD4CAC">
        <w:rPr>
          <w:rFonts w:ascii="Times New Roman" w:eastAsia="Times New Roman" w:hAnsi="Times New Roman"/>
          <w:bCs/>
          <w:color w:val="000000" w:themeColor="text1"/>
          <w:sz w:val="28"/>
          <w:szCs w:val="28"/>
        </w:rPr>
        <w:t xml:space="preserve"> chuyên môn có liên </w:t>
      </w:r>
      <w:r w:rsidR="004418DF" w:rsidRPr="00D86AB3">
        <w:rPr>
          <w:rFonts w:ascii="Times New Roman" w:eastAsia="Times New Roman" w:hAnsi="Times New Roman"/>
          <w:bCs/>
          <w:color w:val="000000" w:themeColor="text1"/>
          <w:sz w:val="28"/>
          <w:szCs w:val="28"/>
          <w:lang w:val="vi-VN"/>
        </w:rPr>
        <w:t>quan.</w:t>
      </w:r>
      <w:r w:rsidR="00AC227E">
        <w:rPr>
          <w:rFonts w:ascii="Times New Roman" w:eastAsia="Times New Roman" w:hAnsi="Times New Roman"/>
          <w:bCs/>
          <w:color w:val="000000" w:themeColor="text1"/>
          <w:sz w:val="28"/>
          <w:szCs w:val="28"/>
        </w:rPr>
        <w:t xml:space="preserve"> Qua nghiên cứu, trao đổi, thảo luận</w:t>
      </w:r>
      <w:r w:rsidR="00AC227E" w:rsidRPr="00DD56D4">
        <w:rPr>
          <w:rFonts w:ascii="Times New Roman" w:eastAsia="Times New Roman" w:hAnsi="Times New Roman"/>
          <w:bCs/>
          <w:color w:val="000000" w:themeColor="text1"/>
          <w:sz w:val="28"/>
          <w:szCs w:val="28"/>
          <w:lang w:val="vi-VN"/>
        </w:rPr>
        <w:t xml:space="preserve">, </w:t>
      </w:r>
      <w:r w:rsidR="00ED7026" w:rsidRPr="00DD56D4">
        <w:rPr>
          <w:rFonts w:ascii="Times New Roman" w:eastAsia="Times New Roman" w:hAnsi="Times New Roman"/>
          <w:bCs/>
          <w:color w:val="000000" w:themeColor="text1"/>
          <w:sz w:val="28"/>
          <w:szCs w:val="28"/>
          <w:lang w:val="vi-VN"/>
        </w:rPr>
        <w:t xml:space="preserve">Thường trực Ủy ban KH,CN&amp;MT </w:t>
      </w:r>
      <w:r w:rsidR="003220C9">
        <w:rPr>
          <w:rFonts w:ascii="Times New Roman" w:eastAsia="Times New Roman" w:hAnsi="Times New Roman"/>
          <w:bCs/>
          <w:color w:val="000000" w:themeColor="text1"/>
          <w:sz w:val="28"/>
          <w:szCs w:val="28"/>
        </w:rPr>
        <w:t xml:space="preserve">thấy rằng, </w:t>
      </w:r>
      <w:r w:rsidR="00225452">
        <w:rPr>
          <w:rFonts w:ascii="Times New Roman" w:eastAsia="Times New Roman" w:hAnsi="Times New Roman"/>
          <w:bCs/>
          <w:color w:val="000000" w:themeColor="text1"/>
          <w:sz w:val="28"/>
          <w:szCs w:val="28"/>
        </w:rPr>
        <w:t>t</w:t>
      </w:r>
      <w:r w:rsidR="00515123" w:rsidRPr="00225452">
        <w:rPr>
          <w:rFonts w:ascii="Times New Roman" w:eastAsia="Times New Roman" w:hAnsi="Times New Roman"/>
          <w:bCs/>
          <w:color w:val="000000" w:themeColor="text1"/>
          <w:sz w:val="28"/>
          <w:szCs w:val="28"/>
          <w:lang w:val="vi-VN"/>
        </w:rPr>
        <w:t>ài sản số là vấn đề mới, phức tạp, phát triển, thay đổi nhanh chóng; hiện nay trên thế giới cũng chưa có khung pháp lý quy định đầy đủ về vấn đề này và vẫn còn có quan điểm khác nhau</w:t>
      </w:r>
      <w:r w:rsidR="00EF6190">
        <w:rPr>
          <w:rFonts w:ascii="Times New Roman" w:eastAsia="Times New Roman" w:hAnsi="Times New Roman"/>
          <w:bCs/>
          <w:color w:val="000000" w:themeColor="text1"/>
          <w:sz w:val="28"/>
          <w:szCs w:val="28"/>
        </w:rPr>
        <w:t>.</w:t>
      </w:r>
      <w:r w:rsidR="00015C21">
        <w:rPr>
          <w:rFonts w:ascii="Times New Roman" w:eastAsia="Times New Roman" w:hAnsi="Times New Roman"/>
          <w:bCs/>
          <w:color w:val="000000" w:themeColor="text1"/>
          <w:sz w:val="28"/>
          <w:szCs w:val="28"/>
        </w:rPr>
        <w:t xml:space="preserve"> Do đó, </w:t>
      </w:r>
      <w:r w:rsidR="000B1936" w:rsidRPr="000B1936">
        <w:rPr>
          <w:rFonts w:ascii="Times New Roman" w:eastAsia="Times New Roman" w:hAnsi="Times New Roman"/>
          <w:b/>
          <w:bCs/>
          <w:color w:val="000000" w:themeColor="text1"/>
          <w:sz w:val="28"/>
          <w:szCs w:val="28"/>
        </w:rPr>
        <w:t>tiếp thu</w:t>
      </w:r>
      <w:r w:rsidR="000B1936">
        <w:rPr>
          <w:rFonts w:ascii="Times New Roman" w:eastAsia="Times New Roman" w:hAnsi="Times New Roman"/>
          <w:bCs/>
          <w:color w:val="000000" w:themeColor="text1"/>
          <w:sz w:val="28"/>
          <w:szCs w:val="28"/>
        </w:rPr>
        <w:t xml:space="preserve"> ý kiến ĐBQH, </w:t>
      </w:r>
      <w:r w:rsidR="00015C21">
        <w:rPr>
          <w:rFonts w:ascii="Times New Roman" w:eastAsia="Times New Roman" w:hAnsi="Times New Roman"/>
          <w:bCs/>
          <w:color w:val="000000" w:themeColor="text1"/>
          <w:sz w:val="28"/>
          <w:szCs w:val="28"/>
        </w:rPr>
        <w:t xml:space="preserve">thống nhất </w:t>
      </w:r>
      <w:r w:rsidR="00ED7026" w:rsidRPr="00DD56D4">
        <w:rPr>
          <w:rFonts w:ascii="Times New Roman" w:eastAsia="Times New Roman" w:hAnsi="Times New Roman"/>
          <w:bCs/>
          <w:color w:val="000000" w:themeColor="text1"/>
          <w:sz w:val="28"/>
          <w:szCs w:val="28"/>
          <w:lang w:val="vi-VN"/>
        </w:rPr>
        <w:t>quy định khung</w:t>
      </w:r>
      <w:r w:rsidR="00BB1B35">
        <w:rPr>
          <w:rFonts w:ascii="Times New Roman" w:eastAsia="Times New Roman" w:hAnsi="Times New Roman"/>
          <w:bCs/>
          <w:color w:val="000000" w:themeColor="text1"/>
          <w:sz w:val="28"/>
          <w:szCs w:val="28"/>
        </w:rPr>
        <w:t xml:space="preserve"> </w:t>
      </w:r>
      <w:r w:rsidR="00015C21">
        <w:rPr>
          <w:rFonts w:ascii="Times New Roman" w:eastAsia="Times New Roman" w:hAnsi="Times New Roman"/>
          <w:bCs/>
          <w:color w:val="000000" w:themeColor="text1"/>
          <w:sz w:val="28"/>
          <w:szCs w:val="28"/>
        </w:rPr>
        <w:t>về vấn đề này</w:t>
      </w:r>
      <w:r w:rsidR="00ED7026" w:rsidRPr="00DD56D4">
        <w:rPr>
          <w:rFonts w:ascii="Times New Roman" w:eastAsia="Times New Roman" w:hAnsi="Times New Roman"/>
          <w:bCs/>
          <w:color w:val="000000" w:themeColor="text1"/>
          <w:sz w:val="28"/>
          <w:szCs w:val="28"/>
          <w:lang w:val="vi-VN"/>
        </w:rPr>
        <w:t xml:space="preserve"> (Điều 13 và Điều 14) </w:t>
      </w:r>
      <w:r w:rsidR="00015C21">
        <w:rPr>
          <w:rFonts w:ascii="Times New Roman" w:eastAsia="Times New Roman" w:hAnsi="Times New Roman"/>
          <w:bCs/>
          <w:color w:val="000000" w:themeColor="text1"/>
          <w:sz w:val="28"/>
          <w:szCs w:val="28"/>
        </w:rPr>
        <w:t>như</w:t>
      </w:r>
      <w:r w:rsidR="00ED7026" w:rsidRPr="00DD56D4">
        <w:rPr>
          <w:rFonts w:ascii="Times New Roman" w:eastAsia="Times New Roman" w:hAnsi="Times New Roman"/>
          <w:bCs/>
          <w:color w:val="000000" w:themeColor="text1"/>
          <w:sz w:val="28"/>
          <w:szCs w:val="28"/>
          <w:lang w:val="vi-VN"/>
        </w:rPr>
        <w:t xml:space="preserve"> khái niệm, phân loại tài sản số dựa trên mục đích sử dụng, công nghệ và các tiêu chí khác; giao Chính phủ quy định phân loại, thẩm quyền, nội dung quản lý tài sản số, cung ứng dịch vụ tài sản số phù hợp với điều kiện thực tiễn.</w:t>
      </w:r>
    </w:p>
    <w:p w:rsidR="00134E0F" w:rsidRDefault="001E6748" w:rsidP="001E6748">
      <w:pPr>
        <w:pStyle w:val="NormalWeb"/>
        <w:spacing w:before="120" w:beforeAutospacing="0" w:after="120" w:afterAutospacing="0"/>
        <w:ind w:firstLine="567"/>
        <w:jc w:val="both"/>
        <w:rPr>
          <w:i/>
          <w:color w:val="000000" w:themeColor="text1"/>
          <w:sz w:val="28"/>
          <w:szCs w:val="28"/>
        </w:rPr>
      </w:pPr>
      <w:r w:rsidRPr="005E126B">
        <w:rPr>
          <w:i/>
          <w:color w:val="000000" w:themeColor="text1"/>
          <w:sz w:val="28"/>
          <w:szCs w:val="28"/>
        </w:rPr>
        <w:t>- Có ý kiến đề nghị xem xét có cần sửa Bộ luật Dân sự, Luật Giao dịch điện tử, Luật Chứng khoán hay không khi quy định về tài sản số trong dự thảo Luật</w:t>
      </w:r>
      <w:r w:rsidR="00134E0F">
        <w:rPr>
          <w:i/>
          <w:color w:val="000000" w:themeColor="text1"/>
          <w:sz w:val="28"/>
          <w:szCs w:val="28"/>
        </w:rPr>
        <w:t>.</w:t>
      </w:r>
    </w:p>
    <w:p w:rsidR="00134E0F" w:rsidRDefault="00134E0F" w:rsidP="00235F8C">
      <w:pPr>
        <w:pStyle w:val="NormalWeb"/>
        <w:spacing w:before="120" w:beforeAutospacing="0" w:after="120" w:afterAutospacing="0"/>
        <w:ind w:firstLine="567"/>
        <w:jc w:val="both"/>
        <w:rPr>
          <w:bCs/>
          <w:color w:val="000000" w:themeColor="text1"/>
          <w:sz w:val="28"/>
          <w:szCs w:val="28"/>
        </w:rPr>
      </w:pPr>
      <w:r w:rsidRPr="005E126B">
        <w:rPr>
          <w:bCs/>
          <w:color w:val="000000" w:themeColor="text1"/>
          <w:sz w:val="28"/>
          <w:szCs w:val="28"/>
        </w:rPr>
        <w:t xml:space="preserve">Thường trực Ủy ban KH,CN&amp;MT </w:t>
      </w:r>
      <w:r w:rsidRPr="00335B3D">
        <w:rPr>
          <w:bCs/>
          <w:color w:val="000000" w:themeColor="text1"/>
          <w:sz w:val="28"/>
          <w:szCs w:val="28"/>
        </w:rPr>
        <w:t>nhận thấy</w:t>
      </w:r>
      <w:r w:rsidRPr="005E126B">
        <w:rPr>
          <w:bCs/>
          <w:color w:val="000000" w:themeColor="text1"/>
          <w:sz w:val="28"/>
          <w:szCs w:val="28"/>
        </w:rPr>
        <w:t xml:space="preserve"> các quy định về tài sản số trong dự thảo Luật </w:t>
      </w:r>
      <w:r w:rsidR="00EF2B71">
        <w:rPr>
          <w:bCs/>
          <w:color w:val="000000" w:themeColor="text1"/>
          <w:sz w:val="28"/>
          <w:szCs w:val="28"/>
        </w:rPr>
        <w:t xml:space="preserve">sau khi tiếp thu, chỉnh lý, </w:t>
      </w:r>
      <w:r w:rsidRPr="005E126B">
        <w:rPr>
          <w:bCs/>
          <w:color w:val="000000" w:themeColor="text1"/>
          <w:sz w:val="28"/>
          <w:szCs w:val="28"/>
        </w:rPr>
        <w:t>không chồng chéo, mâu thuẫn với pháp luật hiện hành</w:t>
      </w:r>
      <w:r w:rsidR="008F141C">
        <w:rPr>
          <w:bCs/>
          <w:color w:val="000000" w:themeColor="text1"/>
          <w:sz w:val="28"/>
          <w:szCs w:val="28"/>
        </w:rPr>
        <w:t>;</w:t>
      </w:r>
      <w:r w:rsidRPr="005E126B">
        <w:rPr>
          <w:bCs/>
          <w:color w:val="000000" w:themeColor="text1"/>
          <w:sz w:val="28"/>
          <w:szCs w:val="28"/>
        </w:rPr>
        <w:t xml:space="preserve"> </w:t>
      </w:r>
      <w:r w:rsidRPr="00DB48E2">
        <w:rPr>
          <w:bCs/>
          <w:i/>
          <w:color w:val="000000" w:themeColor="text1"/>
          <w:sz w:val="28"/>
          <w:szCs w:val="28"/>
        </w:rPr>
        <w:t xml:space="preserve">không </w:t>
      </w:r>
      <w:r>
        <w:rPr>
          <w:bCs/>
          <w:i/>
          <w:color w:val="000000" w:themeColor="text1"/>
          <w:sz w:val="28"/>
          <w:szCs w:val="28"/>
        </w:rPr>
        <w:t>phải</w:t>
      </w:r>
      <w:r w:rsidRPr="00DB48E2">
        <w:rPr>
          <w:bCs/>
          <w:i/>
          <w:color w:val="000000" w:themeColor="text1"/>
          <w:sz w:val="28"/>
          <w:szCs w:val="28"/>
        </w:rPr>
        <w:t xml:space="preserve"> sửa đổi</w:t>
      </w:r>
      <w:r w:rsidRPr="005E126B">
        <w:rPr>
          <w:bCs/>
          <w:color w:val="000000" w:themeColor="text1"/>
          <w:sz w:val="28"/>
          <w:szCs w:val="28"/>
        </w:rPr>
        <w:t xml:space="preserve"> Bộ luật Dân sự, Luật Giao dịch điện tử</w:t>
      </w:r>
      <w:r>
        <w:rPr>
          <w:bCs/>
          <w:color w:val="000000" w:themeColor="text1"/>
          <w:sz w:val="28"/>
          <w:szCs w:val="28"/>
        </w:rPr>
        <w:t xml:space="preserve"> và </w:t>
      </w:r>
      <w:r w:rsidRPr="005E126B">
        <w:rPr>
          <w:bCs/>
          <w:color w:val="000000" w:themeColor="text1"/>
          <w:sz w:val="28"/>
          <w:szCs w:val="28"/>
        </w:rPr>
        <w:t>Luật Chứng khoán.</w:t>
      </w:r>
    </w:p>
    <w:p w:rsidR="00235F8C" w:rsidRPr="00235F8C" w:rsidRDefault="00235F8C" w:rsidP="00235F8C">
      <w:pPr>
        <w:pStyle w:val="NormalWeb"/>
        <w:spacing w:before="120" w:beforeAutospacing="0" w:after="120" w:afterAutospacing="0"/>
        <w:ind w:firstLine="567"/>
        <w:jc w:val="both"/>
        <w:rPr>
          <w:b/>
          <w:bCs/>
          <w:color w:val="000000" w:themeColor="text1"/>
          <w:sz w:val="28"/>
          <w:szCs w:val="28"/>
        </w:rPr>
      </w:pPr>
      <w:r>
        <w:rPr>
          <w:b/>
          <w:bCs/>
          <w:color w:val="000000" w:themeColor="text1"/>
          <w:sz w:val="28"/>
          <w:szCs w:val="28"/>
        </w:rPr>
        <w:t>4</w:t>
      </w:r>
      <w:r w:rsidRPr="00235F8C">
        <w:rPr>
          <w:b/>
          <w:bCs/>
          <w:color w:val="000000" w:themeColor="text1"/>
          <w:sz w:val="28"/>
          <w:szCs w:val="28"/>
        </w:rPr>
        <w:t>. Về ưu đãi cho công nghiệp bán dẫn (Điều 44 và Điều 59)</w:t>
      </w:r>
    </w:p>
    <w:p w:rsidR="00235F8C" w:rsidRPr="00235F8C" w:rsidRDefault="00235F8C" w:rsidP="00FD6BCE">
      <w:pPr>
        <w:pStyle w:val="NormalWeb"/>
        <w:spacing w:before="120" w:beforeAutospacing="0" w:after="120" w:afterAutospacing="0"/>
        <w:ind w:firstLine="567"/>
        <w:jc w:val="both"/>
        <w:rPr>
          <w:bCs/>
          <w:i/>
          <w:color w:val="000000" w:themeColor="text1"/>
          <w:sz w:val="28"/>
          <w:szCs w:val="28"/>
          <w:lang w:val="es-CO"/>
        </w:rPr>
      </w:pPr>
      <w:r w:rsidRPr="00235F8C">
        <w:rPr>
          <w:bCs/>
          <w:i/>
          <w:color w:val="000000" w:themeColor="text1"/>
          <w:sz w:val="28"/>
          <w:szCs w:val="28"/>
          <w:lang w:val="es-CO"/>
        </w:rPr>
        <w:t xml:space="preserve">Có ý kiến đề nghị chính sách ưu đãi cho </w:t>
      </w:r>
      <w:r w:rsidR="003B32BF">
        <w:rPr>
          <w:bCs/>
          <w:i/>
          <w:color w:val="000000" w:themeColor="text1"/>
          <w:sz w:val="28"/>
          <w:szCs w:val="28"/>
          <w:lang w:val="es-CO"/>
        </w:rPr>
        <w:t xml:space="preserve">công nghệ </w:t>
      </w:r>
      <w:r w:rsidRPr="00235F8C">
        <w:rPr>
          <w:bCs/>
          <w:i/>
          <w:color w:val="000000" w:themeColor="text1"/>
          <w:sz w:val="28"/>
          <w:szCs w:val="28"/>
          <w:lang w:val="es-CO"/>
        </w:rPr>
        <w:t xml:space="preserve">bán dẫn cần quy định </w:t>
      </w:r>
      <w:r w:rsidR="00DA53A2">
        <w:rPr>
          <w:bCs/>
          <w:i/>
          <w:color w:val="000000" w:themeColor="text1"/>
          <w:sz w:val="28"/>
          <w:szCs w:val="28"/>
          <w:lang w:val="es-CO"/>
        </w:rPr>
        <w:t xml:space="preserve">có </w:t>
      </w:r>
      <w:r w:rsidRPr="00235F8C">
        <w:rPr>
          <w:bCs/>
          <w:i/>
          <w:color w:val="000000" w:themeColor="text1"/>
          <w:sz w:val="28"/>
          <w:szCs w:val="28"/>
          <w:lang w:val="es-CO"/>
        </w:rPr>
        <w:t>tính đặc thù, vượt trội để khuyến khích phát triển.</w:t>
      </w:r>
    </w:p>
    <w:p w:rsidR="007A45C9" w:rsidRDefault="00235F8C" w:rsidP="00B623F4">
      <w:pPr>
        <w:pStyle w:val="NormalWeb"/>
        <w:spacing w:before="120" w:beforeAutospacing="0" w:after="120" w:afterAutospacing="0"/>
        <w:ind w:firstLine="567"/>
        <w:jc w:val="both"/>
        <w:rPr>
          <w:color w:val="000000" w:themeColor="text1"/>
          <w:sz w:val="28"/>
          <w:szCs w:val="28"/>
          <w:lang w:val="es-CO"/>
        </w:rPr>
      </w:pPr>
      <w:r w:rsidRPr="00235F8C">
        <w:rPr>
          <w:bCs/>
          <w:color w:val="000000" w:themeColor="text1"/>
          <w:sz w:val="28"/>
          <w:szCs w:val="28"/>
          <w:lang w:val="es-CO"/>
        </w:rPr>
        <w:t xml:space="preserve">Thường trực Ủy ban KH,CN&amp;MT xin </w:t>
      </w:r>
      <w:r w:rsidRPr="00235F8C">
        <w:rPr>
          <w:b/>
          <w:bCs/>
          <w:i/>
          <w:color w:val="000000" w:themeColor="text1"/>
          <w:sz w:val="28"/>
          <w:szCs w:val="28"/>
          <w:lang w:val="es-CO"/>
        </w:rPr>
        <w:t>báo cáo</w:t>
      </w:r>
      <w:r w:rsidRPr="00235F8C">
        <w:rPr>
          <w:bCs/>
          <w:color w:val="000000" w:themeColor="text1"/>
          <w:sz w:val="28"/>
          <w:szCs w:val="28"/>
          <w:lang w:val="es-CO"/>
        </w:rPr>
        <w:t xml:space="preserve">: </w:t>
      </w:r>
      <w:r w:rsidR="00A61D44">
        <w:rPr>
          <w:color w:val="000000" w:themeColor="text1"/>
          <w:sz w:val="28"/>
          <w:szCs w:val="28"/>
          <w:lang w:val="es-CO"/>
        </w:rPr>
        <w:t>Đ</w:t>
      </w:r>
      <w:r w:rsidR="00BE5810" w:rsidRPr="005E126B">
        <w:rPr>
          <w:color w:val="000000" w:themeColor="text1"/>
          <w:sz w:val="28"/>
          <w:szCs w:val="28"/>
          <w:lang w:val="es-CO"/>
        </w:rPr>
        <w:t xml:space="preserve">ể </w:t>
      </w:r>
      <w:r w:rsidR="00BE5810">
        <w:rPr>
          <w:color w:val="000000" w:themeColor="text1"/>
          <w:sz w:val="28"/>
          <w:szCs w:val="28"/>
          <w:lang w:val="es-CO"/>
        </w:rPr>
        <w:t xml:space="preserve">thể chế hóa kịp thời chủ trương của Đảng, </w:t>
      </w:r>
      <w:r w:rsidR="00BE5810" w:rsidRPr="005E126B">
        <w:rPr>
          <w:color w:val="000000" w:themeColor="text1"/>
          <w:sz w:val="28"/>
          <w:szCs w:val="28"/>
          <w:lang w:val="es-CO"/>
        </w:rPr>
        <w:t xml:space="preserve">nắm bắt được thời cơ phát triển công nghiệp bán dẫn, </w:t>
      </w:r>
      <w:r w:rsidR="00BE5810" w:rsidRPr="00580D32">
        <w:rPr>
          <w:b/>
          <w:i/>
          <w:color w:val="000000" w:themeColor="text1"/>
          <w:sz w:val="28"/>
          <w:szCs w:val="28"/>
          <w:lang w:val="es-CO"/>
        </w:rPr>
        <w:t>cần nghiên cứu, bổ sung các cơ chế ưu đãi thực sự vượt trội, có tính đột phá</w:t>
      </w:r>
      <w:r w:rsidR="00BE5810">
        <w:rPr>
          <w:b/>
          <w:i/>
          <w:color w:val="000000" w:themeColor="text1"/>
          <w:sz w:val="28"/>
          <w:szCs w:val="28"/>
          <w:lang w:val="es-CO"/>
        </w:rPr>
        <w:t>, tạo lợi thế cạnh tranh</w:t>
      </w:r>
      <w:r w:rsidR="00BE5810" w:rsidRPr="00580D32">
        <w:rPr>
          <w:b/>
          <w:i/>
          <w:color w:val="000000" w:themeColor="text1"/>
          <w:sz w:val="28"/>
          <w:szCs w:val="28"/>
          <w:lang w:val="es-CO"/>
        </w:rPr>
        <w:t>.</w:t>
      </w:r>
      <w:r w:rsidR="00BE5810">
        <w:rPr>
          <w:b/>
          <w:i/>
          <w:color w:val="000000" w:themeColor="text1"/>
          <w:sz w:val="28"/>
          <w:szCs w:val="28"/>
          <w:lang w:val="es-CO"/>
        </w:rPr>
        <w:t xml:space="preserve"> </w:t>
      </w:r>
      <w:r w:rsidR="00BE5810" w:rsidRPr="005E126B">
        <w:rPr>
          <w:color w:val="000000" w:themeColor="text1"/>
          <w:sz w:val="28"/>
          <w:szCs w:val="28"/>
          <w:lang w:val="es-CO"/>
        </w:rPr>
        <w:t xml:space="preserve">Trên cơ sở </w:t>
      </w:r>
      <w:r w:rsidR="007A45C9" w:rsidRPr="00712C99">
        <w:rPr>
          <w:b/>
          <w:i/>
          <w:color w:val="000000" w:themeColor="text1"/>
          <w:sz w:val="28"/>
          <w:szCs w:val="28"/>
          <w:lang w:val="es-CO"/>
        </w:rPr>
        <w:t>tiếp thu</w:t>
      </w:r>
      <w:r w:rsidR="007A45C9">
        <w:rPr>
          <w:color w:val="000000" w:themeColor="text1"/>
          <w:sz w:val="28"/>
          <w:szCs w:val="28"/>
          <w:lang w:val="es-CO"/>
        </w:rPr>
        <w:t xml:space="preserve"> ý kiến ĐBQH</w:t>
      </w:r>
      <w:r w:rsidR="00BE5810" w:rsidRPr="005E126B">
        <w:rPr>
          <w:color w:val="000000" w:themeColor="text1"/>
          <w:sz w:val="28"/>
          <w:szCs w:val="28"/>
          <w:lang w:val="es-CO"/>
        </w:rPr>
        <w:t xml:space="preserve">, </w:t>
      </w:r>
      <w:r w:rsidR="007A45C9" w:rsidRPr="005E126B">
        <w:rPr>
          <w:color w:val="000000" w:themeColor="text1"/>
          <w:sz w:val="28"/>
          <w:szCs w:val="28"/>
          <w:lang w:val="es-CO"/>
        </w:rPr>
        <w:t>một số quy định ưu đãi đối với công nghiệp bán dẫn</w:t>
      </w:r>
      <w:r w:rsidR="00C17C64">
        <w:rPr>
          <w:color w:val="000000" w:themeColor="text1"/>
          <w:sz w:val="28"/>
          <w:szCs w:val="28"/>
          <w:lang w:val="es-CO"/>
        </w:rPr>
        <w:t xml:space="preserve"> </w:t>
      </w:r>
      <w:r w:rsidR="003606A9">
        <w:rPr>
          <w:color w:val="000000" w:themeColor="text1"/>
          <w:sz w:val="28"/>
          <w:szCs w:val="28"/>
          <w:lang w:val="es-CO"/>
        </w:rPr>
        <w:t xml:space="preserve">trong dự thảo Luật </w:t>
      </w:r>
      <w:r w:rsidR="00C17C64">
        <w:rPr>
          <w:color w:val="000000" w:themeColor="text1"/>
          <w:sz w:val="28"/>
          <w:szCs w:val="28"/>
          <w:lang w:val="es-CO"/>
        </w:rPr>
        <w:t xml:space="preserve">đã được </w:t>
      </w:r>
      <w:r w:rsidR="00C17C64" w:rsidRPr="00E127B4">
        <w:rPr>
          <w:color w:val="000000" w:themeColor="text1"/>
          <w:sz w:val="28"/>
          <w:szCs w:val="28"/>
          <w:lang w:val="es-CO"/>
        </w:rPr>
        <w:t>chỉnh lý</w:t>
      </w:r>
      <w:r w:rsidR="00C17C64" w:rsidRPr="005E126B">
        <w:rPr>
          <w:color w:val="000000" w:themeColor="text1"/>
          <w:sz w:val="28"/>
          <w:szCs w:val="28"/>
          <w:lang w:val="es-CO"/>
        </w:rPr>
        <w:t>:</w:t>
      </w:r>
    </w:p>
    <w:p w:rsidR="004F67A9" w:rsidRPr="00BD671B" w:rsidRDefault="005E664A" w:rsidP="004B35CA">
      <w:pPr>
        <w:pStyle w:val="2-Luatiu"/>
        <w:numPr>
          <w:ilvl w:val="0"/>
          <w:numId w:val="0"/>
        </w:numPr>
        <w:tabs>
          <w:tab w:val="clear" w:pos="1843"/>
          <w:tab w:val="clear" w:pos="1985"/>
        </w:tabs>
        <w:ind w:firstLine="567"/>
        <w:rPr>
          <w:rFonts w:ascii="Times New Roman" w:hAnsi="Times New Roman"/>
          <w:b w:val="0"/>
          <w:bCs/>
          <w:spacing w:val="0"/>
          <w:lang w:val="en-US" w:eastAsia="en-US"/>
          <w14:ligatures w14:val="none"/>
        </w:rPr>
      </w:pPr>
      <w:r w:rsidRPr="009F60C7">
        <w:rPr>
          <w:rFonts w:ascii="Times New Roman" w:hAnsi="Times New Roman"/>
          <w:b w:val="0"/>
          <w:bCs/>
          <w:i/>
          <w:spacing w:val="0"/>
          <w:lang w:val="en-US" w:eastAsia="en-US"/>
          <w14:ligatures w14:val="none"/>
        </w:rPr>
        <w:t xml:space="preserve">- </w:t>
      </w:r>
      <w:r w:rsidR="004B35CA" w:rsidRPr="009F60C7">
        <w:rPr>
          <w:rFonts w:ascii="Times New Roman" w:hAnsi="Times New Roman"/>
          <w:b w:val="0"/>
          <w:bCs/>
          <w:i/>
          <w:spacing w:val="0"/>
          <w:lang w:val="en-US" w:eastAsia="en-US"/>
          <w14:ligatures w14:val="none"/>
        </w:rPr>
        <w:t xml:space="preserve">Điểm c khoản 3 Điều 44 </w:t>
      </w:r>
      <w:r w:rsidR="004B35CA" w:rsidRPr="00FC2D8E">
        <w:rPr>
          <w:rFonts w:ascii="Times New Roman" w:hAnsi="Times New Roman"/>
          <w:b w:val="0"/>
          <w:bCs/>
          <w:spacing w:val="0"/>
          <w:lang w:val="en-US" w:eastAsia="en-US"/>
          <w14:ligatures w14:val="none"/>
        </w:rPr>
        <w:t>quy định</w:t>
      </w:r>
      <w:r w:rsidR="004B35CA" w:rsidRPr="009F60C7">
        <w:rPr>
          <w:rFonts w:ascii="Times New Roman" w:hAnsi="Times New Roman"/>
          <w:b w:val="0"/>
          <w:bCs/>
          <w:i/>
          <w:spacing w:val="0"/>
          <w:lang w:val="en-US" w:eastAsia="en-US"/>
          <w14:ligatures w14:val="none"/>
        </w:rPr>
        <w:t xml:space="preserve"> </w:t>
      </w:r>
      <w:r w:rsidR="00BA31FB" w:rsidRPr="00BD671B">
        <w:rPr>
          <w:b w:val="0"/>
          <w:bCs/>
          <w:lang w:val="en-US"/>
        </w:rPr>
        <w:t>c</w:t>
      </w:r>
      <w:r w:rsidR="004F67A9" w:rsidRPr="00BD671B">
        <w:rPr>
          <w:b w:val="0"/>
          <w:bCs/>
        </w:rPr>
        <w:t>hi phí thực tế cho hoạt động nghiên cứu - phát triển lĩnh vực bán dẫn của doanh nghiệp được tính bằng 150% khi xác định thu nhập chịu thuế thu nhập doanh nghiệp</w:t>
      </w:r>
      <w:r w:rsidR="00BD671B">
        <w:rPr>
          <w:b w:val="0"/>
          <w:bCs/>
          <w:lang w:val="en-US"/>
        </w:rPr>
        <w:t>.</w:t>
      </w:r>
    </w:p>
    <w:p w:rsidR="00FC2D8E" w:rsidRPr="00A036F6" w:rsidRDefault="005E664A" w:rsidP="001A5860">
      <w:pPr>
        <w:pStyle w:val="2-Luatiu"/>
        <w:numPr>
          <w:ilvl w:val="0"/>
          <w:numId w:val="0"/>
        </w:numPr>
        <w:tabs>
          <w:tab w:val="clear" w:pos="1843"/>
          <w:tab w:val="clear" w:pos="1985"/>
        </w:tabs>
        <w:ind w:firstLine="567"/>
        <w:rPr>
          <w:rFonts w:ascii="Times New Roman" w:hAnsi="Times New Roman"/>
          <w:b w:val="0"/>
          <w:bCs/>
          <w:spacing w:val="0"/>
          <w:lang w:val="en-US" w:eastAsia="en-US"/>
          <w14:ligatures w14:val="none"/>
        </w:rPr>
      </w:pPr>
      <w:bookmarkStart w:id="1" w:name="_Toc186732810"/>
      <w:r w:rsidRPr="00C655E2">
        <w:rPr>
          <w:rFonts w:ascii="Times New Roman" w:hAnsi="Times New Roman"/>
          <w:b w:val="0"/>
          <w:bCs/>
          <w:i/>
          <w:spacing w:val="0"/>
          <w:lang w:val="en-US" w:eastAsia="en-US"/>
          <w14:ligatures w14:val="none"/>
        </w:rPr>
        <w:t xml:space="preserve">- </w:t>
      </w:r>
      <w:r w:rsidR="001A5860" w:rsidRPr="00C655E2">
        <w:rPr>
          <w:rFonts w:ascii="Times New Roman" w:hAnsi="Times New Roman"/>
          <w:b w:val="0"/>
          <w:bCs/>
          <w:i/>
          <w:spacing w:val="0"/>
          <w:lang w:val="en-US" w:eastAsia="en-US"/>
          <w14:ligatures w14:val="none"/>
        </w:rPr>
        <w:t>Điểm e khoản 3 Điều 44</w:t>
      </w:r>
      <w:r w:rsidR="001A5860" w:rsidRPr="00615C69">
        <w:rPr>
          <w:rFonts w:ascii="Times New Roman" w:hAnsi="Times New Roman"/>
          <w:b w:val="0"/>
          <w:bCs/>
          <w:spacing w:val="0"/>
          <w:lang w:val="en-US" w:eastAsia="en-US"/>
          <w14:ligatures w14:val="none"/>
        </w:rPr>
        <w:t xml:space="preserve"> quy định </w:t>
      </w:r>
      <w:bookmarkEnd w:id="1"/>
      <w:r w:rsidR="00753519" w:rsidRPr="00A036F6">
        <w:rPr>
          <w:b w:val="0"/>
          <w:bCs/>
        </w:rPr>
        <w:t>Nhà nước hỗ trợ trực tiếp chi phí không quá 10% tổng đầu tư của dự án để đầu tư xây dựng nhà máy, hạ tầng kỹ thuật, trang thiết bị máy móc từ nguồn chi đầu tư phát triển từ ngân sách</w:t>
      </w:r>
      <w:r w:rsidR="00A036F6">
        <w:rPr>
          <w:b w:val="0"/>
          <w:bCs/>
          <w:lang w:val="en-US"/>
        </w:rPr>
        <w:t>.</w:t>
      </w:r>
    </w:p>
    <w:p w:rsidR="00BC0F66" w:rsidRDefault="005E664A" w:rsidP="00BC0F66">
      <w:pPr>
        <w:pStyle w:val="NormalWeb"/>
        <w:spacing w:before="120" w:beforeAutospacing="0" w:after="120" w:afterAutospacing="0"/>
        <w:ind w:firstLine="567"/>
        <w:jc w:val="both"/>
        <w:rPr>
          <w:bCs/>
          <w:color w:val="000000" w:themeColor="text1"/>
          <w:sz w:val="28"/>
          <w:szCs w:val="28"/>
        </w:rPr>
      </w:pPr>
      <w:r w:rsidRPr="00C655E2">
        <w:rPr>
          <w:bCs/>
          <w:i/>
          <w:color w:val="000000" w:themeColor="text1"/>
          <w:sz w:val="28"/>
          <w:szCs w:val="28"/>
        </w:rPr>
        <w:t>-</w:t>
      </w:r>
      <w:r w:rsidR="006829D6" w:rsidRPr="00C655E2">
        <w:rPr>
          <w:bCs/>
          <w:i/>
          <w:color w:val="000000" w:themeColor="text1"/>
          <w:sz w:val="28"/>
          <w:szCs w:val="28"/>
        </w:rPr>
        <w:t xml:space="preserve"> Khoản 5 Điều 59</w:t>
      </w:r>
      <w:r w:rsidR="006829D6" w:rsidRPr="00615C69">
        <w:rPr>
          <w:bCs/>
          <w:color w:val="000000" w:themeColor="text1"/>
          <w:sz w:val="28"/>
          <w:szCs w:val="28"/>
        </w:rPr>
        <w:t xml:space="preserve"> quy định bổ sung điểm c khoản 2 </w:t>
      </w:r>
      <w:bookmarkStart w:id="2" w:name="dieu_20"/>
      <w:r w:rsidR="006829D6" w:rsidRPr="00615C69">
        <w:rPr>
          <w:bCs/>
          <w:color w:val="000000" w:themeColor="text1"/>
          <w:sz w:val="28"/>
          <w:szCs w:val="28"/>
        </w:rPr>
        <w:t>Điều 20 Luật Đầu tư về ưu đãi và hỗ trợ đầu tư đặc biệt</w:t>
      </w:r>
      <w:bookmarkEnd w:id="2"/>
      <w:r w:rsidR="00BC0F66">
        <w:rPr>
          <w:bCs/>
          <w:color w:val="000000" w:themeColor="text1"/>
          <w:sz w:val="28"/>
          <w:szCs w:val="28"/>
        </w:rPr>
        <w:t xml:space="preserve"> </w:t>
      </w:r>
      <w:r w:rsidR="00BC0F66" w:rsidRPr="00BC0F66">
        <w:rPr>
          <w:bCs/>
          <w:color w:val="000000" w:themeColor="text1"/>
          <w:sz w:val="28"/>
          <w:szCs w:val="28"/>
        </w:rPr>
        <w:t>đối với dự án sản xuất sản phẩm công nghệ số trọng điểm, dự án nghiên cứu và phát triển, thiết kế, sản xuất, đóng gói, kiểm thử sản phẩm bán dẫn.</w:t>
      </w:r>
    </w:p>
    <w:p w:rsidR="001B6874" w:rsidRPr="005E126B" w:rsidRDefault="00867002" w:rsidP="00867002">
      <w:pPr>
        <w:pStyle w:val="Heading1"/>
        <w:spacing w:before="120" w:after="120" w:line="240" w:lineRule="auto"/>
        <w:rPr>
          <w:rFonts w:eastAsia="Times New Roman"/>
        </w:rPr>
      </w:pPr>
      <w:r>
        <w:rPr>
          <w:rFonts w:eastAsia="Times New Roman"/>
        </w:rPr>
        <w:t>5</w:t>
      </w:r>
      <w:r w:rsidR="001B6874" w:rsidRPr="005E126B">
        <w:rPr>
          <w:rFonts w:eastAsia="Times New Roman"/>
        </w:rPr>
        <w:t>. Về cơ chế thử nghiệm có kiểm soát (từ Điều 45 đến Điều 48)</w:t>
      </w:r>
    </w:p>
    <w:p w:rsidR="00DD3C19" w:rsidRPr="00DD3C19" w:rsidRDefault="00DD3C19" w:rsidP="00867002">
      <w:pPr>
        <w:pStyle w:val="NormalWeb"/>
        <w:spacing w:before="120" w:beforeAutospacing="0" w:after="120" w:afterAutospacing="0"/>
        <w:ind w:firstLine="567"/>
        <w:jc w:val="both"/>
        <w:rPr>
          <w:bCs/>
          <w:i/>
          <w:color w:val="000000" w:themeColor="text1"/>
          <w:sz w:val="28"/>
          <w:szCs w:val="28"/>
          <w:lang w:val="es-CO"/>
        </w:rPr>
      </w:pPr>
      <w:r w:rsidRPr="00DD3C19">
        <w:rPr>
          <w:bCs/>
          <w:i/>
          <w:color w:val="000000" w:themeColor="text1"/>
          <w:sz w:val="28"/>
          <w:szCs w:val="28"/>
          <w:lang w:val="es-CO"/>
        </w:rPr>
        <w:t xml:space="preserve">Có ý kiến đề nghị </w:t>
      </w:r>
      <w:r w:rsidR="00F81C27">
        <w:rPr>
          <w:bCs/>
          <w:i/>
          <w:color w:val="000000" w:themeColor="text1"/>
          <w:sz w:val="28"/>
          <w:szCs w:val="28"/>
          <w:lang w:val="es-CO"/>
        </w:rPr>
        <w:t>thể hiện</w:t>
      </w:r>
      <w:r w:rsidRPr="00DD3C19">
        <w:rPr>
          <w:bCs/>
          <w:i/>
          <w:color w:val="000000" w:themeColor="text1"/>
          <w:sz w:val="28"/>
          <w:szCs w:val="28"/>
          <w:lang w:val="es-CO"/>
        </w:rPr>
        <w:t xml:space="preserve"> </w:t>
      </w:r>
      <w:r w:rsidR="00F81C27">
        <w:rPr>
          <w:bCs/>
          <w:i/>
          <w:color w:val="000000" w:themeColor="text1"/>
          <w:sz w:val="28"/>
          <w:szCs w:val="28"/>
          <w:lang w:val="es-CO"/>
        </w:rPr>
        <w:t xml:space="preserve">ngắn </w:t>
      </w:r>
      <w:r w:rsidRPr="00DD3C19">
        <w:rPr>
          <w:bCs/>
          <w:i/>
          <w:color w:val="000000" w:themeColor="text1"/>
          <w:sz w:val="28"/>
          <w:szCs w:val="28"/>
          <w:lang w:val="es-CO"/>
        </w:rPr>
        <w:t>gọn các quy định về cơ chế thử nghiệm có kiểm soát và giao Chính phủ quy định chi tiết.</w:t>
      </w:r>
    </w:p>
    <w:p w:rsidR="004D6CB8" w:rsidRDefault="00DD3C19" w:rsidP="00867002">
      <w:pPr>
        <w:pStyle w:val="NormalWeb"/>
        <w:spacing w:before="120" w:beforeAutospacing="0" w:after="120" w:afterAutospacing="0"/>
        <w:ind w:firstLine="567"/>
        <w:jc w:val="both"/>
        <w:rPr>
          <w:bCs/>
          <w:color w:val="000000" w:themeColor="text1"/>
          <w:sz w:val="28"/>
          <w:szCs w:val="28"/>
          <w:lang w:val="es-CO"/>
        </w:rPr>
      </w:pPr>
      <w:r w:rsidRPr="00DD3C19">
        <w:rPr>
          <w:b/>
          <w:bCs/>
          <w:i/>
          <w:color w:val="000000" w:themeColor="text1"/>
          <w:sz w:val="28"/>
          <w:szCs w:val="28"/>
          <w:lang w:val="es-CO"/>
        </w:rPr>
        <w:lastRenderedPageBreak/>
        <w:t>Tiếp thu</w:t>
      </w:r>
      <w:r w:rsidRPr="00DD3C19">
        <w:rPr>
          <w:bCs/>
          <w:color w:val="000000" w:themeColor="text1"/>
          <w:sz w:val="28"/>
          <w:szCs w:val="28"/>
          <w:lang w:val="es-CO"/>
        </w:rPr>
        <w:t xml:space="preserve"> ý kiến ĐBQH, dự thảo Luật đã được chỉnh lý theo hướng thể hiện Chương IV ngắn gọn, bao gồm 04 điều. Cụ thể là quy định về khái niệm, mục tiêu, nguyên tắc, cơ chế triển khai, thẩm quyền cho phép thử nghiệm, quyền, trách nhiệm và miễn trách nhiệm các bên liên quan, bảo vệ người tiêu dùng. </w:t>
      </w:r>
    </w:p>
    <w:p w:rsidR="00DD3C19" w:rsidRDefault="00DD3C19" w:rsidP="00867002">
      <w:pPr>
        <w:pStyle w:val="NormalWeb"/>
        <w:spacing w:before="120" w:beforeAutospacing="0" w:after="120" w:afterAutospacing="0"/>
        <w:ind w:firstLine="567"/>
        <w:jc w:val="both"/>
        <w:rPr>
          <w:bCs/>
          <w:color w:val="000000" w:themeColor="text1"/>
          <w:sz w:val="28"/>
          <w:szCs w:val="28"/>
          <w:lang w:val="es-CO"/>
        </w:rPr>
      </w:pPr>
      <w:r w:rsidRPr="00DD3C19">
        <w:rPr>
          <w:bCs/>
          <w:color w:val="000000" w:themeColor="text1"/>
          <w:sz w:val="28"/>
          <w:szCs w:val="28"/>
          <w:lang w:val="es-CO"/>
        </w:rPr>
        <w:t>Về hồ sơ, quy trình thủ tục cấp phép thử nghiệm, dự thảo Luật giao cơ quan có thẩm quyền cho phép thử nghiệm ban hành để bảo đảm tính linh hoạt, tăng cường phân cấp, phân quyền cho các bộ, ngành, địa phương chủ động thực hiện trong lĩnh vực, địa bàn được phân công.</w:t>
      </w:r>
    </w:p>
    <w:p w:rsidR="00B13757" w:rsidRPr="00B13757" w:rsidRDefault="00B86DC9" w:rsidP="00B13757">
      <w:pPr>
        <w:pStyle w:val="NormalWeb"/>
        <w:spacing w:before="120" w:beforeAutospacing="0" w:after="120" w:afterAutospacing="0"/>
        <w:ind w:firstLine="567"/>
        <w:jc w:val="both"/>
        <w:rPr>
          <w:b/>
          <w:bCs/>
          <w:color w:val="000000" w:themeColor="text1"/>
          <w:sz w:val="28"/>
          <w:szCs w:val="28"/>
        </w:rPr>
      </w:pPr>
      <w:r>
        <w:rPr>
          <w:b/>
          <w:bCs/>
          <w:color w:val="000000" w:themeColor="text1"/>
          <w:sz w:val="28"/>
          <w:szCs w:val="28"/>
        </w:rPr>
        <w:t>6</w:t>
      </w:r>
      <w:r w:rsidR="00B13757" w:rsidRPr="00B13757">
        <w:rPr>
          <w:b/>
          <w:bCs/>
          <w:color w:val="000000" w:themeColor="text1"/>
          <w:sz w:val="28"/>
          <w:szCs w:val="28"/>
        </w:rPr>
        <w:t>. Về trí tuệ nhân tạo (Điều 54 và Điều 55)</w:t>
      </w:r>
    </w:p>
    <w:p w:rsidR="00B13757" w:rsidRPr="00B13757" w:rsidRDefault="00B13757" w:rsidP="00B13757">
      <w:pPr>
        <w:pStyle w:val="NormalWeb"/>
        <w:spacing w:before="120" w:beforeAutospacing="0" w:after="120" w:afterAutospacing="0"/>
        <w:ind w:firstLine="567"/>
        <w:jc w:val="both"/>
        <w:rPr>
          <w:bCs/>
          <w:i/>
          <w:color w:val="000000" w:themeColor="text1"/>
          <w:sz w:val="28"/>
          <w:szCs w:val="28"/>
          <w:lang w:val="es-CO"/>
        </w:rPr>
      </w:pPr>
      <w:r w:rsidRPr="00B13757">
        <w:rPr>
          <w:bCs/>
          <w:i/>
          <w:color w:val="000000" w:themeColor="text1"/>
          <w:sz w:val="28"/>
          <w:szCs w:val="28"/>
          <w:lang w:val="es-CO"/>
        </w:rPr>
        <w:t>- Có ý kiến đề nghị xác định rõ các tiêu chí hệ thống trí tuệ nhân tạo có rủi ro cao, phạm vi tác động lớn, bổ sung quy định về hạn chế rủi ro và các nguyên tắc quản lý rủi ro; ý kiến khác đề nghị bổ sung quy định giao Chính phủ hướng dẫn về vấn đề quản lý rủi ro.</w:t>
      </w:r>
    </w:p>
    <w:p w:rsidR="00B13757" w:rsidRPr="00B13757" w:rsidRDefault="00B13757" w:rsidP="00B13757">
      <w:pPr>
        <w:pStyle w:val="NormalWeb"/>
        <w:spacing w:before="120" w:beforeAutospacing="0" w:after="120" w:afterAutospacing="0"/>
        <w:ind w:firstLine="567"/>
        <w:jc w:val="both"/>
        <w:rPr>
          <w:bCs/>
          <w:color w:val="000000" w:themeColor="text1"/>
          <w:sz w:val="28"/>
          <w:szCs w:val="28"/>
          <w:lang w:val="es-CO"/>
        </w:rPr>
      </w:pPr>
      <w:r w:rsidRPr="00B13757">
        <w:rPr>
          <w:bCs/>
          <w:color w:val="000000" w:themeColor="text1"/>
          <w:sz w:val="28"/>
          <w:szCs w:val="28"/>
          <w:lang w:val="es-CO"/>
        </w:rPr>
        <w:t xml:space="preserve">Thường trực Ủy ban KH,CN&amp;MT thống nhất quan điểm xây dựng quy định quản lý về trí tuệ nhân tạo trong dự thảo Luật </w:t>
      </w:r>
      <w:r w:rsidRPr="00B13757">
        <w:rPr>
          <w:bCs/>
          <w:i/>
          <w:color w:val="000000" w:themeColor="text1"/>
          <w:sz w:val="28"/>
          <w:szCs w:val="28"/>
          <w:lang w:val="es-CO"/>
        </w:rPr>
        <w:t>dựa trên nguyên tắc quản lý rủi ro</w:t>
      </w:r>
      <w:r w:rsidRPr="00B13757">
        <w:rPr>
          <w:bCs/>
          <w:color w:val="000000" w:themeColor="text1"/>
          <w:sz w:val="28"/>
          <w:szCs w:val="28"/>
          <w:lang w:val="es-CO"/>
        </w:rPr>
        <w:t xml:space="preserve"> đồng thời khuyến khích phát triển, lấy con người làm trung tâm.</w:t>
      </w:r>
      <w:r w:rsidR="004B35D7">
        <w:rPr>
          <w:bCs/>
          <w:color w:val="000000" w:themeColor="text1"/>
          <w:sz w:val="28"/>
          <w:szCs w:val="28"/>
          <w:lang w:val="es-CO"/>
        </w:rPr>
        <w:t xml:space="preserve"> </w:t>
      </w:r>
      <w:r w:rsidR="004B35D7" w:rsidRPr="00B13757">
        <w:rPr>
          <w:bCs/>
          <w:color w:val="000000" w:themeColor="text1"/>
          <w:sz w:val="28"/>
          <w:szCs w:val="28"/>
          <w:lang w:val="es-CO"/>
        </w:rPr>
        <w:t>Nguyên tắc quản lý này được xây dựng trên cơ sở nghiên cứu có chọn lọc kinh nghiệm quốc tế.</w:t>
      </w:r>
      <w:r w:rsidRPr="00B13757">
        <w:rPr>
          <w:bCs/>
          <w:color w:val="000000" w:themeColor="text1"/>
          <w:sz w:val="28"/>
          <w:szCs w:val="28"/>
          <w:lang w:val="es-CO"/>
        </w:rPr>
        <w:t xml:space="preserve"> </w:t>
      </w:r>
      <w:r w:rsidR="00B149D2" w:rsidRPr="00B149D2">
        <w:rPr>
          <w:b/>
          <w:bCs/>
          <w:i/>
          <w:color w:val="000000" w:themeColor="text1"/>
          <w:sz w:val="28"/>
          <w:szCs w:val="28"/>
          <w:lang w:val="es-CO"/>
        </w:rPr>
        <w:t>Tiếp thu</w:t>
      </w:r>
      <w:r w:rsidR="00B149D2">
        <w:rPr>
          <w:bCs/>
          <w:color w:val="000000" w:themeColor="text1"/>
          <w:sz w:val="28"/>
          <w:szCs w:val="28"/>
          <w:lang w:val="es-CO"/>
        </w:rPr>
        <w:t xml:space="preserve"> ý kiến ĐBQH, d</w:t>
      </w:r>
      <w:r w:rsidRPr="00B13757">
        <w:rPr>
          <w:bCs/>
          <w:color w:val="000000" w:themeColor="text1"/>
          <w:sz w:val="28"/>
          <w:szCs w:val="28"/>
          <w:lang w:val="es-CO"/>
        </w:rPr>
        <w:t>ự thảo Luật quy định</w:t>
      </w:r>
      <w:r w:rsidR="000D49E2">
        <w:rPr>
          <w:bCs/>
          <w:color w:val="000000" w:themeColor="text1"/>
          <w:sz w:val="28"/>
          <w:szCs w:val="28"/>
          <w:lang w:val="es-CO"/>
        </w:rPr>
        <w:t xml:space="preserve"> về</w:t>
      </w:r>
      <w:r w:rsidRPr="00B13757">
        <w:rPr>
          <w:bCs/>
          <w:color w:val="000000" w:themeColor="text1"/>
          <w:sz w:val="28"/>
          <w:szCs w:val="28"/>
          <w:lang w:val="es-CO"/>
        </w:rPr>
        <w:t xml:space="preserve">: </w:t>
      </w:r>
      <w:r w:rsidRPr="00B149D2">
        <w:rPr>
          <w:b/>
          <w:bCs/>
          <w:color w:val="000000" w:themeColor="text1"/>
          <w:sz w:val="28"/>
          <w:szCs w:val="28"/>
          <w:lang w:val="es-CO"/>
        </w:rPr>
        <w:t>(i)</w:t>
      </w:r>
      <w:r w:rsidRPr="00B13757">
        <w:rPr>
          <w:bCs/>
          <w:color w:val="000000" w:themeColor="text1"/>
          <w:sz w:val="28"/>
          <w:szCs w:val="28"/>
          <w:lang w:val="es-CO"/>
        </w:rPr>
        <w:t xml:space="preserve"> Quản lý hệ thống trí tuệ nhân tạo có rủi ro cao, hệ thống tác động lớn; </w:t>
      </w:r>
      <w:r w:rsidRPr="00B149D2">
        <w:rPr>
          <w:b/>
          <w:bCs/>
          <w:color w:val="000000" w:themeColor="text1"/>
          <w:sz w:val="28"/>
          <w:szCs w:val="28"/>
          <w:lang w:val="es-CO"/>
        </w:rPr>
        <w:t>(ii)</w:t>
      </w:r>
      <w:r w:rsidRPr="00B13757">
        <w:rPr>
          <w:bCs/>
          <w:color w:val="000000" w:themeColor="text1"/>
          <w:sz w:val="28"/>
          <w:szCs w:val="28"/>
          <w:lang w:val="es-CO"/>
        </w:rPr>
        <w:t xml:space="preserve"> Sản phẩm được tạo ra bởi hệ thống trí tuệ nhân tạo phải có dấu hiệu nhận dạng rõ ràng. </w:t>
      </w:r>
    </w:p>
    <w:p w:rsidR="00B13757" w:rsidRPr="00B13757" w:rsidRDefault="00B13757" w:rsidP="00B13757">
      <w:pPr>
        <w:pStyle w:val="NormalWeb"/>
        <w:spacing w:before="120" w:beforeAutospacing="0" w:after="120" w:afterAutospacing="0"/>
        <w:ind w:firstLine="567"/>
        <w:jc w:val="both"/>
        <w:rPr>
          <w:bCs/>
          <w:color w:val="000000" w:themeColor="text1"/>
          <w:sz w:val="28"/>
          <w:szCs w:val="28"/>
          <w:lang w:val="es-CO"/>
        </w:rPr>
      </w:pPr>
      <w:r w:rsidRPr="00B13757">
        <w:rPr>
          <w:bCs/>
          <w:color w:val="000000" w:themeColor="text1"/>
          <w:sz w:val="28"/>
          <w:szCs w:val="28"/>
          <w:lang w:val="es-CO"/>
        </w:rPr>
        <w:t xml:space="preserve">Về tiêu chí xác định hệ thống trí tuệ nhân tạo rủi ro cao, phạm vi tác động lớn, Thường trực Ủy ban KH,CN&amp;MT xin </w:t>
      </w:r>
      <w:r w:rsidRPr="00B13757">
        <w:rPr>
          <w:b/>
          <w:bCs/>
          <w:i/>
          <w:color w:val="000000" w:themeColor="text1"/>
          <w:sz w:val="28"/>
          <w:szCs w:val="28"/>
          <w:lang w:val="es-CO"/>
        </w:rPr>
        <w:t>báo cáo</w:t>
      </w:r>
      <w:r w:rsidRPr="00B13757">
        <w:rPr>
          <w:bCs/>
          <w:color w:val="000000" w:themeColor="text1"/>
          <w:sz w:val="28"/>
          <w:szCs w:val="28"/>
          <w:lang w:val="es-CO"/>
        </w:rPr>
        <w:t xml:space="preserve">: theo Đạo luật Trí tuệ nhân tạo của Liên minh Châu Âu, danh mục hệ thống trí tuệ nhân tạo rủi ro cao được xác định trên cơ sở mức độ ảnh hưởng sức khỏe, sự an toàn, quyền và lợi ích hợp pháp của tổ chức, cá nhân. </w:t>
      </w:r>
      <w:r w:rsidRPr="00B13757">
        <w:rPr>
          <w:b/>
          <w:bCs/>
          <w:i/>
          <w:color w:val="000000" w:themeColor="text1"/>
          <w:sz w:val="28"/>
          <w:szCs w:val="28"/>
          <w:lang w:val="es-CO"/>
        </w:rPr>
        <w:t>Tiếp thu</w:t>
      </w:r>
      <w:r w:rsidRPr="00B13757">
        <w:rPr>
          <w:bCs/>
          <w:color w:val="000000" w:themeColor="text1"/>
          <w:sz w:val="28"/>
          <w:szCs w:val="28"/>
          <w:lang w:val="es-CO"/>
        </w:rPr>
        <w:t xml:space="preserve"> ý kiến ĐBQH, dự thảo Luật đã bổ sung nội dung này </w:t>
      </w:r>
      <w:r w:rsidR="00C03F18">
        <w:rPr>
          <w:bCs/>
          <w:color w:val="000000" w:themeColor="text1"/>
          <w:sz w:val="28"/>
          <w:szCs w:val="28"/>
          <w:lang w:val="es-CO"/>
        </w:rPr>
        <w:t>(</w:t>
      </w:r>
      <w:r w:rsidRPr="00B13757">
        <w:rPr>
          <w:bCs/>
          <w:color w:val="000000" w:themeColor="text1"/>
          <w:sz w:val="28"/>
          <w:szCs w:val="28"/>
          <w:lang w:val="es-CO"/>
        </w:rPr>
        <w:t>Điều 54</w:t>
      </w:r>
      <w:r w:rsidR="00C03F18">
        <w:rPr>
          <w:bCs/>
          <w:color w:val="000000" w:themeColor="text1"/>
          <w:sz w:val="28"/>
          <w:szCs w:val="28"/>
          <w:lang w:val="es-CO"/>
        </w:rPr>
        <w:t>)</w:t>
      </w:r>
      <w:r w:rsidRPr="00B13757">
        <w:rPr>
          <w:bCs/>
          <w:color w:val="000000" w:themeColor="text1"/>
          <w:sz w:val="28"/>
          <w:szCs w:val="28"/>
          <w:lang w:val="es-CO"/>
        </w:rPr>
        <w:t xml:space="preserve">, quy định những tiêu chí cơ bản và giao Chính phủ quy định cụ thể về phân loại, thẩm quyền, nội dung quản lý hệ thống trí nhân tạo </w:t>
      </w:r>
      <w:r w:rsidR="00CE1396">
        <w:rPr>
          <w:bCs/>
          <w:color w:val="000000" w:themeColor="text1"/>
          <w:sz w:val="28"/>
          <w:szCs w:val="28"/>
          <w:lang w:val="es-CO"/>
        </w:rPr>
        <w:t xml:space="preserve">có tác động, </w:t>
      </w:r>
      <w:r w:rsidRPr="00B13757">
        <w:rPr>
          <w:bCs/>
          <w:color w:val="000000" w:themeColor="text1"/>
          <w:sz w:val="28"/>
          <w:szCs w:val="28"/>
          <w:lang w:val="es-CO"/>
        </w:rPr>
        <w:t>rủi ro cao, trách nhiệm</w:t>
      </w:r>
      <w:r w:rsidR="007A010E">
        <w:rPr>
          <w:bCs/>
          <w:color w:val="000000" w:themeColor="text1"/>
          <w:sz w:val="28"/>
          <w:szCs w:val="28"/>
          <w:lang w:val="es-CO"/>
        </w:rPr>
        <w:t>,</w:t>
      </w:r>
      <w:r w:rsidRPr="00B13757">
        <w:rPr>
          <w:bCs/>
          <w:color w:val="000000" w:themeColor="text1"/>
          <w:sz w:val="28"/>
          <w:szCs w:val="28"/>
          <w:lang w:val="es-CO"/>
        </w:rPr>
        <w:t xml:space="preserve"> miễn trách nhiệm của tổ chức, cá nhân có liên quan để bảo đảm linh hoạt trong quản lý, điều hành.</w:t>
      </w:r>
    </w:p>
    <w:p w:rsidR="00B13757" w:rsidRPr="00B13757" w:rsidRDefault="00B13757" w:rsidP="00B13757">
      <w:pPr>
        <w:pStyle w:val="NormalWeb"/>
        <w:spacing w:before="120" w:beforeAutospacing="0" w:after="120" w:afterAutospacing="0"/>
        <w:ind w:firstLine="567"/>
        <w:jc w:val="both"/>
        <w:rPr>
          <w:bCs/>
          <w:i/>
          <w:color w:val="000000" w:themeColor="text1"/>
          <w:sz w:val="28"/>
          <w:szCs w:val="28"/>
          <w:lang w:val="es-CO"/>
        </w:rPr>
      </w:pPr>
      <w:r w:rsidRPr="00B13757">
        <w:rPr>
          <w:bCs/>
          <w:i/>
          <w:color w:val="000000" w:themeColor="text1"/>
          <w:sz w:val="28"/>
          <w:szCs w:val="28"/>
          <w:lang w:val="es-CO"/>
        </w:rPr>
        <w:t>- Có ý kiến đề nghị quy định rõ hơn việc dán nhãn các sản phẩm công nghệ số tạo ra bởi trí tuệ nhân tạo.</w:t>
      </w:r>
    </w:p>
    <w:p w:rsidR="00B13757" w:rsidRDefault="00B13757" w:rsidP="00B13757">
      <w:pPr>
        <w:pStyle w:val="NormalWeb"/>
        <w:spacing w:before="120" w:beforeAutospacing="0" w:after="120" w:afterAutospacing="0"/>
        <w:ind w:firstLine="567"/>
        <w:jc w:val="both"/>
        <w:rPr>
          <w:bCs/>
          <w:color w:val="000000" w:themeColor="text1"/>
          <w:sz w:val="28"/>
          <w:szCs w:val="28"/>
          <w:lang w:val="es-CO"/>
        </w:rPr>
      </w:pPr>
      <w:r w:rsidRPr="00B13757">
        <w:rPr>
          <w:bCs/>
          <w:color w:val="000000" w:themeColor="text1"/>
          <w:sz w:val="28"/>
          <w:szCs w:val="28"/>
          <w:lang w:val="es-CO"/>
        </w:rPr>
        <w:t xml:space="preserve">Về quy định dán nhãn đối với sản phẩm công nghệ số tạo ra bởi hệ thống trí tuệ nhân tạo (Điều 55), Thường trực Ủy ban KH,CN&amp;MT </w:t>
      </w:r>
      <w:r w:rsidRPr="00B13757">
        <w:rPr>
          <w:b/>
          <w:bCs/>
          <w:i/>
          <w:color w:val="000000" w:themeColor="text1"/>
          <w:sz w:val="28"/>
          <w:szCs w:val="28"/>
          <w:lang w:val="es-CO"/>
        </w:rPr>
        <w:t>thấy rằng</w:t>
      </w:r>
      <w:r w:rsidRPr="00B13757">
        <w:rPr>
          <w:bCs/>
          <w:color w:val="000000" w:themeColor="text1"/>
          <w:sz w:val="28"/>
          <w:szCs w:val="28"/>
          <w:lang w:val="es-CO"/>
        </w:rPr>
        <w:t xml:space="preserve"> mục tiêu chính của quy định này là tạo ra dấu hiệu nhận biết </w:t>
      </w:r>
      <w:r w:rsidRPr="00337644">
        <w:rPr>
          <w:bCs/>
          <w:i/>
          <w:color w:val="000000" w:themeColor="text1"/>
          <w:sz w:val="28"/>
          <w:szCs w:val="28"/>
          <w:lang w:val="es-CO"/>
        </w:rPr>
        <w:t>(không phải là dán nhãn trên các sản phẩm thông thường)</w:t>
      </w:r>
      <w:r w:rsidRPr="00B13757">
        <w:rPr>
          <w:bCs/>
          <w:color w:val="000000" w:themeColor="text1"/>
          <w:sz w:val="28"/>
          <w:szCs w:val="28"/>
          <w:lang w:val="es-CO"/>
        </w:rPr>
        <w:t xml:space="preserve"> nhằm giúp người dùng nhận biết sản phẩm của hệ thống trí tuệ nhân tạo để có ứng xử phù hợp. </w:t>
      </w:r>
      <w:r w:rsidRPr="00B13757">
        <w:rPr>
          <w:b/>
          <w:bCs/>
          <w:i/>
          <w:color w:val="000000" w:themeColor="text1"/>
          <w:sz w:val="28"/>
          <w:szCs w:val="28"/>
          <w:lang w:val="es-CO"/>
        </w:rPr>
        <w:t>Tiếp thu</w:t>
      </w:r>
      <w:r w:rsidRPr="00B13757">
        <w:rPr>
          <w:bCs/>
          <w:color w:val="000000" w:themeColor="text1"/>
          <w:sz w:val="28"/>
          <w:szCs w:val="28"/>
          <w:lang w:val="es-CO"/>
        </w:rPr>
        <w:t xml:space="preserve"> ý kiến của ĐBQH, dự thảo Luật </w:t>
      </w:r>
      <w:r w:rsidR="0012261D">
        <w:rPr>
          <w:bCs/>
          <w:color w:val="000000" w:themeColor="text1"/>
          <w:sz w:val="28"/>
          <w:szCs w:val="28"/>
          <w:lang w:val="es-CO"/>
        </w:rPr>
        <w:t>đã</w:t>
      </w:r>
      <w:r w:rsidRPr="00B13757">
        <w:rPr>
          <w:bCs/>
          <w:color w:val="000000" w:themeColor="text1"/>
          <w:sz w:val="28"/>
          <w:szCs w:val="28"/>
          <w:lang w:val="es-CO"/>
        </w:rPr>
        <w:t xml:space="preserve">: </w:t>
      </w:r>
      <w:r w:rsidRPr="003E0CFB">
        <w:rPr>
          <w:b/>
          <w:bCs/>
          <w:color w:val="000000" w:themeColor="text1"/>
          <w:sz w:val="28"/>
          <w:szCs w:val="28"/>
          <w:lang w:val="es-CO"/>
        </w:rPr>
        <w:t>(i)</w:t>
      </w:r>
      <w:r w:rsidRPr="00B13757">
        <w:rPr>
          <w:bCs/>
          <w:color w:val="000000" w:themeColor="text1"/>
          <w:sz w:val="28"/>
          <w:szCs w:val="28"/>
          <w:lang w:val="es-CO"/>
        </w:rPr>
        <w:t xml:space="preserve"> chỉnh lý khoản 1 Điều 55 quy định sản phẩm được tạo ra bởi hệ thống trí tuệ nhân tạo phải có dấu hiệu nhận dạng rõ ràng và giao Bộ quản lý chuyên ngành quy định về dấu hiệu nhận dạng; </w:t>
      </w:r>
      <w:r w:rsidRPr="003E0CFB">
        <w:rPr>
          <w:b/>
          <w:bCs/>
          <w:color w:val="000000" w:themeColor="text1"/>
          <w:sz w:val="28"/>
          <w:szCs w:val="28"/>
          <w:lang w:val="es-CO"/>
        </w:rPr>
        <w:t>(ii)</w:t>
      </w:r>
      <w:r w:rsidRPr="00B13757">
        <w:rPr>
          <w:bCs/>
          <w:color w:val="000000" w:themeColor="text1"/>
          <w:sz w:val="28"/>
          <w:szCs w:val="28"/>
          <w:lang w:val="es-CO"/>
        </w:rPr>
        <w:t xml:space="preserve"> bổ sung điểm d khoản 2 Điều 56 quy định trách nhiệm của nhà cung cấp phải thể hiện rõ ràng dấu hiệu nhận dạng trên sản phẩm được tạo ra bởi hệ thống trí tuệ nhân tạo; </w:t>
      </w:r>
      <w:r w:rsidRPr="003E0CFB">
        <w:rPr>
          <w:b/>
          <w:bCs/>
          <w:color w:val="000000" w:themeColor="text1"/>
          <w:sz w:val="28"/>
          <w:szCs w:val="28"/>
          <w:lang w:val="es-CO"/>
        </w:rPr>
        <w:t>(iii)</w:t>
      </w:r>
      <w:r w:rsidRPr="00B13757">
        <w:rPr>
          <w:bCs/>
          <w:color w:val="000000" w:themeColor="text1"/>
          <w:sz w:val="28"/>
          <w:szCs w:val="28"/>
          <w:lang w:val="es-CO"/>
        </w:rPr>
        <w:t xml:space="preserve"> lược bỏ quy định tại khoản 2 Điều 55 liên quan đến quy trình, thủ tục dán nhãn để bảo đảm không phát sinh </w:t>
      </w:r>
      <w:r w:rsidRPr="00B13757">
        <w:rPr>
          <w:bCs/>
          <w:color w:val="000000" w:themeColor="text1"/>
          <w:sz w:val="28"/>
          <w:szCs w:val="28"/>
          <w:lang w:val="es-CO"/>
        </w:rPr>
        <w:lastRenderedPageBreak/>
        <w:t>thủ tục hành chính, giảm gánh nặng cho doanh nghiệp, người dân</w:t>
      </w:r>
      <w:r w:rsidR="007450B5">
        <w:rPr>
          <w:bCs/>
          <w:color w:val="000000" w:themeColor="text1"/>
          <w:sz w:val="28"/>
          <w:szCs w:val="28"/>
          <w:lang w:val="es-CO"/>
        </w:rPr>
        <w:t xml:space="preserve">, </w:t>
      </w:r>
      <w:r w:rsidR="006121D9">
        <w:rPr>
          <w:bCs/>
          <w:color w:val="000000" w:themeColor="text1"/>
          <w:sz w:val="28"/>
          <w:szCs w:val="28"/>
          <w:lang w:val="es-CO"/>
        </w:rPr>
        <w:t>phù hợp với pháp luật</w:t>
      </w:r>
      <w:r w:rsidR="000F3161">
        <w:rPr>
          <w:bCs/>
          <w:color w:val="000000" w:themeColor="text1"/>
          <w:sz w:val="28"/>
          <w:szCs w:val="28"/>
          <w:lang w:val="es-CO"/>
        </w:rPr>
        <w:t xml:space="preserve"> của nhiều quốc gia</w:t>
      </w:r>
      <w:r w:rsidR="006121D9">
        <w:rPr>
          <w:bCs/>
          <w:color w:val="000000" w:themeColor="text1"/>
          <w:sz w:val="28"/>
          <w:szCs w:val="28"/>
          <w:lang w:val="es-CO"/>
        </w:rPr>
        <w:t xml:space="preserve">. </w:t>
      </w:r>
    </w:p>
    <w:p w:rsidR="00F84926" w:rsidRDefault="00F84926" w:rsidP="00B13757">
      <w:pPr>
        <w:pStyle w:val="NormalWeb"/>
        <w:spacing w:before="120" w:beforeAutospacing="0" w:after="120" w:afterAutospacing="0"/>
        <w:ind w:firstLine="567"/>
        <w:jc w:val="both"/>
        <w:rPr>
          <w:color w:val="000000" w:themeColor="text1"/>
          <w:sz w:val="28"/>
          <w:szCs w:val="28"/>
          <w:lang w:val="es-CO"/>
        </w:rPr>
      </w:pPr>
      <w:r w:rsidRPr="005E126B">
        <w:rPr>
          <w:color w:val="000000" w:themeColor="text1"/>
          <w:sz w:val="28"/>
          <w:szCs w:val="28"/>
          <w:lang w:val="es-CO"/>
        </w:rPr>
        <w:t>Ngoài những vấn đề nêu trên, Thường trực Ủy ban KH,CN&amp;MT đã phối hợp với các cơ quan liên quan nghiên cứu, tiếp thu nhiều ý kiến góp ý của ĐBQH, thể hiện lại văn phong, sắp xếp bố cục dự thảo Luật cho khoa học và hợp lý hơn.</w:t>
      </w:r>
    </w:p>
    <w:p w:rsidR="007F6C2F" w:rsidRDefault="006F5DE6" w:rsidP="00E62818">
      <w:pPr>
        <w:widowControl w:val="0"/>
        <w:spacing w:before="120" w:after="120" w:line="240" w:lineRule="auto"/>
        <w:ind w:firstLine="567"/>
        <w:jc w:val="both"/>
        <w:rPr>
          <w:rFonts w:ascii="Times New Roman" w:hAnsi="Times New Roman"/>
          <w:color w:val="000000" w:themeColor="text1"/>
          <w:sz w:val="28"/>
          <w:szCs w:val="28"/>
          <w:lang w:val="es-CO"/>
        </w:rPr>
      </w:pPr>
      <w:r w:rsidRPr="005E126B">
        <w:rPr>
          <w:rFonts w:ascii="Times New Roman" w:hAnsi="Times New Roman"/>
          <w:color w:val="000000" w:themeColor="text1"/>
          <w:sz w:val="28"/>
          <w:szCs w:val="28"/>
          <w:lang w:val="es-CO"/>
        </w:rPr>
        <w:t xml:space="preserve">Trên đây là Báo cáo </w:t>
      </w:r>
      <w:r w:rsidR="003F0F57">
        <w:rPr>
          <w:rFonts w:ascii="Times New Roman" w:hAnsi="Times New Roman"/>
          <w:color w:val="000000" w:themeColor="text1"/>
          <w:sz w:val="28"/>
          <w:szCs w:val="28"/>
          <w:lang w:val="es-CO"/>
        </w:rPr>
        <w:t xml:space="preserve">tóm tắt </w:t>
      </w:r>
    </w:p>
    <w:p w:rsidR="006F5DE6" w:rsidRDefault="006F5DE6" w:rsidP="00E62818">
      <w:pPr>
        <w:widowControl w:val="0"/>
        <w:spacing w:before="120" w:after="120" w:line="240" w:lineRule="auto"/>
        <w:ind w:firstLine="567"/>
        <w:jc w:val="both"/>
        <w:rPr>
          <w:rFonts w:ascii="Times New Roman" w:hAnsi="Times New Roman"/>
          <w:color w:val="000000" w:themeColor="text1"/>
          <w:sz w:val="28"/>
          <w:szCs w:val="28"/>
          <w:lang w:val="es-CO"/>
        </w:rPr>
      </w:pPr>
      <w:r w:rsidRPr="005E126B">
        <w:rPr>
          <w:rFonts w:ascii="Times New Roman" w:eastAsia="Times New Roman" w:hAnsi="Times New Roman"/>
          <w:bCs/>
          <w:color w:val="000000" w:themeColor="text1"/>
          <w:sz w:val="28"/>
          <w:szCs w:val="28"/>
          <w:lang w:val="vi-VN"/>
        </w:rPr>
        <w:t xml:space="preserve">một số vấn đề lớn về việc giải trình, tiếp thu và chỉnh lý dự thảo Luật </w:t>
      </w:r>
      <w:r w:rsidRPr="005E126B">
        <w:rPr>
          <w:rFonts w:ascii="Times New Roman" w:eastAsia="Times New Roman" w:hAnsi="Times New Roman"/>
          <w:bCs/>
          <w:color w:val="000000" w:themeColor="text1"/>
          <w:sz w:val="28"/>
          <w:szCs w:val="28"/>
        </w:rPr>
        <w:t>CNCNS</w:t>
      </w:r>
      <w:r w:rsidRPr="005E126B">
        <w:rPr>
          <w:rFonts w:ascii="Times New Roman" w:eastAsia="Times New Roman" w:hAnsi="Times New Roman"/>
          <w:bCs/>
          <w:color w:val="000000" w:themeColor="text1"/>
          <w:sz w:val="28"/>
          <w:szCs w:val="28"/>
          <w:lang w:val="vi-VN"/>
        </w:rPr>
        <w:t>,</w:t>
      </w:r>
      <w:r w:rsidRPr="005E126B">
        <w:rPr>
          <w:rFonts w:ascii="Times New Roman" w:hAnsi="Times New Roman"/>
          <w:color w:val="000000" w:themeColor="text1"/>
          <w:sz w:val="28"/>
          <w:szCs w:val="28"/>
          <w:lang w:val="es-CO"/>
        </w:rPr>
        <w:t xml:space="preserve"> Thường trực Ủy ban KH,CN&amp;MT </w:t>
      </w:r>
      <w:r w:rsidRPr="005E126B">
        <w:rPr>
          <w:rFonts w:ascii="Times New Roman" w:hAnsi="Times New Roman"/>
          <w:color w:val="000000" w:themeColor="text1"/>
          <w:sz w:val="28"/>
          <w:szCs w:val="28"/>
          <w:lang w:val="cs-CZ"/>
        </w:rPr>
        <w:t>k</w:t>
      </w:r>
      <w:r w:rsidRPr="005E126B">
        <w:rPr>
          <w:rFonts w:ascii="Times New Roman" w:hAnsi="Times New Roman"/>
          <w:color w:val="000000" w:themeColor="text1"/>
          <w:sz w:val="28"/>
          <w:szCs w:val="28"/>
          <w:lang w:val="es-CO"/>
        </w:rPr>
        <w:t xml:space="preserve">ính trình UBTVQH xem xét, cho ý kiến./. </w:t>
      </w:r>
    </w:p>
    <w:p w:rsidR="005C1613" w:rsidRPr="005E126B" w:rsidRDefault="005C1613" w:rsidP="00E62818">
      <w:pPr>
        <w:widowControl w:val="0"/>
        <w:spacing w:before="120" w:after="120" w:line="240" w:lineRule="auto"/>
        <w:ind w:firstLine="567"/>
        <w:jc w:val="both"/>
        <w:rPr>
          <w:rFonts w:ascii="Times New Roman" w:hAnsi="Times New Roman"/>
          <w:color w:val="000000" w:themeColor="text1"/>
          <w:sz w:val="28"/>
          <w:szCs w:val="28"/>
          <w:lang w:val="es-CO"/>
        </w:rPr>
      </w:pPr>
    </w:p>
    <w:p w:rsidR="007B3009" w:rsidRPr="0012532D" w:rsidRDefault="007B3009" w:rsidP="007B3009">
      <w:pPr>
        <w:spacing w:after="0" w:line="240" w:lineRule="auto"/>
        <w:ind w:left="3600" w:firstLine="720"/>
        <w:jc w:val="center"/>
        <w:rPr>
          <w:rFonts w:ascii="Times New Roman" w:hAnsi="Times New Roman" w:cs="Times New Roman"/>
          <w:b/>
          <w:color w:val="000000" w:themeColor="text1"/>
          <w:sz w:val="24"/>
          <w:szCs w:val="24"/>
        </w:rPr>
      </w:pPr>
      <w:r w:rsidRPr="0012532D">
        <w:rPr>
          <w:rFonts w:ascii="Times New Roman" w:hAnsi="Times New Roman" w:cs="Times New Roman"/>
          <w:b/>
          <w:color w:val="000000" w:themeColor="text1"/>
          <w:sz w:val="24"/>
          <w:szCs w:val="24"/>
        </w:rPr>
        <w:t xml:space="preserve">UỶ BAN KHOA HỌC, CÔNG NGHỆ </w:t>
      </w:r>
    </w:p>
    <w:p w:rsidR="007B3009" w:rsidRPr="0012532D" w:rsidRDefault="007B3009" w:rsidP="007B3009">
      <w:pPr>
        <w:ind w:left="5040" w:firstLine="720"/>
        <w:rPr>
          <w:lang w:val="es-CO"/>
        </w:rPr>
      </w:pPr>
      <w:r w:rsidRPr="0012532D">
        <w:rPr>
          <w:rFonts w:ascii="Times New Roman" w:hAnsi="Times New Roman" w:cs="Times New Roman"/>
          <w:b/>
          <w:color w:val="000000" w:themeColor="text1"/>
          <w:sz w:val="24"/>
          <w:szCs w:val="24"/>
        </w:rPr>
        <w:t>VÀ MÔI TRƯỜNG</w:t>
      </w:r>
    </w:p>
    <w:p w:rsidR="006F5DE6" w:rsidRPr="00B13757" w:rsidRDefault="006F5DE6" w:rsidP="00B13757">
      <w:pPr>
        <w:pStyle w:val="NormalWeb"/>
        <w:spacing w:before="120" w:beforeAutospacing="0" w:after="120" w:afterAutospacing="0"/>
        <w:ind w:firstLine="567"/>
        <w:jc w:val="both"/>
        <w:rPr>
          <w:bCs/>
          <w:color w:val="000000" w:themeColor="text1"/>
          <w:sz w:val="28"/>
          <w:szCs w:val="28"/>
          <w:lang w:val="es-CO"/>
        </w:rPr>
      </w:pPr>
    </w:p>
    <w:p w:rsidR="00FB2665" w:rsidRPr="00DD3C19" w:rsidRDefault="00FB2665" w:rsidP="00B13757">
      <w:pPr>
        <w:pStyle w:val="NormalWeb"/>
        <w:spacing w:before="120" w:beforeAutospacing="0" w:after="120" w:afterAutospacing="0"/>
        <w:ind w:firstLine="567"/>
        <w:jc w:val="both"/>
        <w:rPr>
          <w:bCs/>
          <w:color w:val="000000" w:themeColor="text1"/>
          <w:sz w:val="28"/>
          <w:szCs w:val="28"/>
          <w:lang w:val="es-CO"/>
        </w:rPr>
      </w:pPr>
    </w:p>
    <w:p w:rsidR="00DD3C19" w:rsidRPr="00BC0F66" w:rsidRDefault="00DD3C19" w:rsidP="00B13757">
      <w:pPr>
        <w:pStyle w:val="NormalWeb"/>
        <w:spacing w:before="120" w:beforeAutospacing="0" w:after="120" w:afterAutospacing="0"/>
        <w:ind w:firstLine="567"/>
        <w:jc w:val="both"/>
        <w:rPr>
          <w:bCs/>
          <w:color w:val="000000" w:themeColor="text1"/>
          <w:sz w:val="28"/>
          <w:szCs w:val="28"/>
        </w:rPr>
      </w:pPr>
    </w:p>
    <w:p w:rsidR="00BC0F66" w:rsidRPr="00615C69" w:rsidRDefault="00BC0F66" w:rsidP="00867002">
      <w:pPr>
        <w:pStyle w:val="NormalWeb"/>
        <w:spacing w:before="120" w:beforeAutospacing="0" w:after="120" w:afterAutospacing="0"/>
        <w:ind w:firstLine="567"/>
        <w:jc w:val="both"/>
        <w:rPr>
          <w:bCs/>
          <w:color w:val="000000" w:themeColor="text1"/>
          <w:sz w:val="28"/>
          <w:szCs w:val="28"/>
        </w:rPr>
      </w:pPr>
    </w:p>
    <w:p w:rsidR="004B35CA" w:rsidRDefault="004B35CA" w:rsidP="00BE5810">
      <w:pPr>
        <w:widowControl w:val="0"/>
        <w:spacing w:before="120" w:after="120" w:line="240" w:lineRule="auto"/>
        <w:ind w:firstLine="720"/>
        <w:jc w:val="both"/>
        <w:rPr>
          <w:rFonts w:ascii="Times New Roman" w:hAnsi="Times New Roman"/>
          <w:color w:val="000000" w:themeColor="text1"/>
          <w:sz w:val="28"/>
          <w:szCs w:val="28"/>
          <w:lang w:val="es-CO"/>
        </w:rPr>
      </w:pPr>
    </w:p>
    <w:p w:rsidR="00235F8C" w:rsidRPr="005E126B" w:rsidRDefault="00235F8C" w:rsidP="00235F8C">
      <w:pPr>
        <w:pStyle w:val="NormalWeb"/>
        <w:spacing w:before="120" w:beforeAutospacing="0" w:after="120" w:afterAutospacing="0"/>
        <w:ind w:firstLine="567"/>
        <w:jc w:val="both"/>
        <w:rPr>
          <w:bCs/>
          <w:color w:val="000000" w:themeColor="text1"/>
          <w:sz w:val="28"/>
          <w:szCs w:val="28"/>
        </w:rPr>
      </w:pPr>
    </w:p>
    <w:p w:rsidR="001E6748" w:rsidRPr="005E126B" w:rsidRDefault="001E6748" w:rsidP="001E6748">
      <w:pPr>
        <w:pStyle w:val="NormalWeb"/>
        <w:spacing w:before="120" w:beforeAutospacing="0" w:after="120" w:afterAutospacing="0"/>
        <w:ind w:firstLine="567"/>
        <w:jc w:val="both"/>
        <w:rPr>
          <w:i/>
          <w:color w:val="000000" w:themeColor="text1"/>
          <w:sz w:val="28"/>
          <w:szCs w:val="28"/>
        </w:rPr>
      </w:pPr>
      <w:r w:rsidRPr="005E126B">
        <w:rPr>
          <w:i/>
          <w:color w:val="000000" w:themeColor="text1"/>
          <w:sz w:val="28"/>
          <w:szCs w:val="28"/>
        </w:rPr>
        <w:t xml:space="preserve"> </w:t>
      </w:r>
    </w:p>
    <w:p w:rsidR="001E6748" w:rsidRPr="00DD56D4" w:rsidRDefault="001E6748" w:rsidP="00AC227E">
      <w:pPr>
        <w:widowControl w:val="0"/>
        <w:spacing w:before="120" w:after="120" w:line="240" w:lineRule="auto"/>
        <w:ind w:firstLine="720"/>
        <w:jc w:val="both"/>
        <w:rPr>
          <w:rFonts w:ascii="Times New Roman" w:eastAsia="Times New Roman" w:hAnsi="Times New Roman"/>
          <w:bCs/>
          <w:color w:val="000000" w:themeColor="text1"/>
          <w:sz w:val="28"/>
          <w:szCs w:val="28"/>
          <w:lang w:val="vi-VN"/>
        </w:rPr>
      </w:pPr>
    </w:p>
    <w:p w:rsidR="00ED7026" w:rsidRPr="00377923" w:rsidRDefault="00ED7026" w:rsidP="00D86AB3">
      <w:pPr>
        <w:widowControl w:val="0"/>
        <w:spacing w:before="120" w:after="120" w:line="240" w:lineRule="auto"/>
        <w:ind w:firstLine="720"/>
        <w:jc w:val="both"/>
        <w:rPr>
          <w:rFonts w:ascii="Times New Roman" w:eastAsia="Times New Roman" w:hAnsi="Times New Roman"/>
          <w:bCs/>
          <w:color w:val="000000" w:themeColor="text1"/>
          <w:sz w:val="28"/>
          <w:szCs w:val="28"/>
        </w:rPr>
      </w:pPr>
    </w:p>
    <w:sectPr w:rsidR="00ED7026" w:rsidRPr="00377923" w:rsidSect="005118C4">
      <w:footerReference w:type="default" r:id="rId7"/>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DEE" w:rsidRDefault="00016DEE" w:rsidP="004418DF">
      <w:pPr>
        <w:spacing w:after="0" w:line="240" w:lineRule="auto"/>
      </w:pPr>
      <w:r>
        <w:separator/>
      </w:r>
    </w:p>
  </w:endnote>
  <w:endnote w:type="continuationSeparator" w:id="0">
    <w:p w:rsidR="00016DEE" w:rsidRDefault="00016DEE" w:rsidP="0044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8661137"/>
      <w:docPartObj>
        <w:docPartGallery w:val="Page Numbers (Bottom of Page)"/>
        <w:docPartUnique/>
      </w:docPartObj>
    </w:sdtPr>
    <w:sdtEndPr>
      <w:rPr>
        <w:rFonts w:ascii="Times New Roman" w:hAnsi="Times New Roman" w:cs="Times New Roman"/>
        <w:noProof/>
        <w:sz w:val="24"/>
        <w:szCs w:val="24"/>
      </w:rPr>
    </w:sdtEndPr>
    <w:sdtContent>
      <w:p w:rsidR="001E3040" w:rsidRPr="001E3040" w:rsidRDefault="001E3040">
        <w:pPr>
          <w:pStyle w:val="Footer"/>
          <w:jc w:val="center"/>
          <w:rPr>
            <w:rFonts w:ascii="Times New Roman" w:hAnsi="Times New Roman" w:cs="Times New Roman"/>
            <w:sz w:val="24"/>
            <w:szCs w:val="24"/>
          </w:rPr>
        </w:pPr>
        <w:r w:rsidRPr="001E3040">
          <w:rPr>
            <w:rFonts w:ascii="Times New Roman" w:hAnsi="Times New Roman" w:cs="Times New Roman"/>
            <w:sz w:val="24"/>
            <w:szCs w:val="24"/>
          </w:rPr>
          <w:fldChar w:fldCharType="begin"/>
        </w:r>
        <w:r w:rsidRPr="001E3040">
          <w:rPr>
            <w:rFonts w:ascii="Times New Roman" w:hAnsi="Times New Roman" w:cs="Times New Roman"/>
            <w:sz w:val="24"/>
            <w:szCs w:val="24"/>
          </w:rPr>
          <w:instrText xml:space="preserve"> PAGE   \* MERGEFORMAT </w:instrText>
        </w:r>
        <w:r w:rsidRPr="001E3040">
          <w:rPr>
            <w:rFonts w:ascii="Times New Roman" w:hAnsi="Times New Roman" w:cs="Times New Roman"/>
            <w:sz w:val="24"/>
            <w:szCs w:val="24"/>
          </w:rPr>
          <w:fldChar w:fldCharType="separate"/>
        </w:r>
        <w:r w:rsidRPr="001E3040">
          <w:rPr>
            <w:rFonts w:ascii="Times New Roman" w:hAnsi="Times New Roman" w:cs="Times New Roman"/>
            <w:noProof/>
            <w:sz w:val="24"/>
            <w:szCs w:val="24"/>
          </w:rPr>
          <w:t>2</w:t>
        </w:r>
        <w:r w:rsidRPr="001E3040">
          <w:rPr>
            <w:rFonts w:ascii="Times New Roman" w:hAnsi="Times New Roman" w:cs="Times New Roman"/>
            <w:noProof/>
            <w:sz w:val="24"/>
            <w:szCs w:val="24"/>
          </w:rPr>
          <w:fldChar w:fldCharType="end"/>
        </w:r>
      </w:p>
    </w:sdtContent>
  </w:sdt>
  <w:p w:rsidR="001E3040" w:rsidRPr="001E3040" w:rsidRDefault="001E3040">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DEE" w:rsidRDefault="00016DEE" w:rsidP="004418DF">
      <w:pPr>
        <w:spacing w:after="0" w:line="240" w:lineRule="auto"/>
      </w:pPr>
      <w:r>
        <w:separator/>
      </w:r>
    </w:p>
  </w:footnote>
  <w:footnote w:type="continuationSeparator" w:id="0">
    <w:p w:rsidR="00016DEE" w:rsidRDefault="00016DEE" w:rsidP="00441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134853"/>
    <w:multiLevelType w:val="multilevel"/>
    <w:tmpl w:val="FD9AAA8E"/>
    <w:name w:val="1-Luat (Dieu)"/>
    <w:lvl w:ilvl="0">
      <w:start w:val="1"/>
      <w:numFmt w:val="decimal"/>
      <w:pStyle w:val="2-Luatiu"/>
      <w:suff w:val="space"/>
      <w:lvlText w:val="Điều %1."/>
      <w:lvlJc w:val="left"/>
      <w:pPr>
        <w:ind w:left="-283" w:firstLine="709"/>
      </w:pPr>
      <w:rPr>
        <w:rFonts w:asciiTheme="majorHAnsi" w:hAnsiTheme="majorHAnsi" w:cstheme="majorHAnsi"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3-LuatKhoan"/>
      <w:suff w:val="space"/>
      <w:lvlText w:val="%2."/>
      <w:lvlJc w:val="left"/>
      <w:pPr>
        <w:ind w:left="1" w:firstLine="70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LuatDiem"/>
      <w:suff w:val="space"/>
      <w:lvlText w:val="%3)"/>
      <w:lvlJc w:val="left"/>
      <w:pPr>
        <w:ind w:left="0" w:firstLine="70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3600" w:hanging="360"/>
      </w:pPr>
      <w:rPr>
        <w:rFonts w:hint="default"/>
        <w:sz w:val="28"/>
        <w:szCs w:val="28"/>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922"/>
    <w:rsid w:val="00013917"/>
    <w:rsid w:val="00014A82"/>
    <w:rsid w:val="00015C21"/>
    <w:rsid w:val="00016DEE"/>
    <w:rsid w:val="00021FED"/>
    <w:rsid w:val="00043DE1"/>
    <w:rsid w:val="000558A0"/>
    <w:rsid w:val="000A2FEE"/>
    <w:rsid w:val="000B1936"/>
    <w:rsid w:val="000C2FB7"/>
    <w:rsid w:val="000D49E2"/>
    <w:rsid w:val="000F3161"/>
    <w:rsid w:val="00110C5F"/>
    <w:rsid w:val="0012261D"/>
    <w:rsid w:val="00134E0F"/>
    <w:rsid w:val="0014783A"/>
    <w:rsid w:val="00151B46"/>
    <w:rsid w:val="001801BF"/>
    <w:rsid w:val="00184964"/>
    <w:rsid w:val="001A5860"/>
    <w:rsid w:val="001B6874"/>
    <w:rsid w:val="001E3040"/>
    <w:rsid w:val="001E6748"/>
    <w:rsid w:val="002064B9"/>
    <w:rsid w:val="00211FB2"/>
    <w:rsid w:val="00225452"/>
    <w:rsid w:val="00225922"/>
    <w:rsid w:val="00232776"/>
    <w:rsid w:val="00234A9D"/>
    <w:rsid w:val="00235F8C"/>
    <w:rsid w:val="002655AC"/>
    <w:rsid w:val="00293B29"/>
    <w:rsid w:val="003220C9"/>
    <w:rsid w:val="00335A35"/>
    <w:rsid w:val="00335B3D"/>
    <w:rsid w:val="00337644"/>
    <w:rsid w:val="0034743C"/>
    <w:rsid w:val="003606A9"/>
    <w:rsid w:val="00377923"/>
    <w:rsid w:val="00397FC1"/>
    <w:rsid w:val="003B32BF"/>
    <w:rsid w:val="003D0C2B"/>
    <w:rsid w:val="003E0CFB"/>
    <w:rsid w:val="003F0A61"/>
    <w:rsid w:val="003F0F57"/>
    <w:rsid w:val="004319C5"/>
    <w:rsid w:val="00432EBD"/>
    <w:rsid w:val="00436602"/>
    <w:rsid w:val="00440211"/>
    <w:rsid w:val="004418DF"/>
    <w:rsid w:val="004B35CA"/>
    <w:rsid w:val="004B35D7"/>
    <w:rsid w:val="004D6CB8"/>
    <w:rsid w:val="004F67A9"/>
    <w:rsid w:val="005118C4"/>
    <w:rsid w:val="00515123"/>
    <w:rsid w:val="00542579"/>
    <w:rsid w:val="005502A5"/>
    <w:rsid w:val="00550DAA"/>
    <w:rsid w:val="00591FC1"/>
    <w:rsid w:val="005C1613"/>
    <w:rsid w:val="005D17B4"/>
    <w:rsid w:val="005E664A"/>
    <w:rsid w:val="005F701D"/>
    <w:rsid w:val="006121D9"/>
    <w:rsid w:val="00615C69"/>
    <w:rsid w:val="006207C7"/>
    <w:rsid w:val="0067415F"/>
    <w:rsid w:val="00680744"/>
    <w:rsid w:val="006829D6"/>
    <w:rsid w:val="006944B7"/>
    <w:rsid w:val="006C39BA"/>
    <w:rsid w:val="006F5DE6"/>
    <w:rsid w:val="00706A5D"/>
    <w:rsid w:val="007120AF"/>
    <w:rsid w:val="00712C99"/>
    <w:rsid w:val="00735B08"/>
    <w:rsid w:val="007450B5"/>
    <w:rsid w:val="007469C0"/>
    <w:rsid w:val="0074793D"/>
    <w:rsid w:val="00753519"/>
    <w:rsid w:val="007A010E"/>
    <w:rsid w:val="007A45C9"/>
    <w:rsid w:val="007B3009"/>
    <w:rsid w:val="007B7D74"/>
    <w:rsid w:val="007F6C2F"/>
    <w:rsid w:val="008179D4"/>
    <w:rsid w:val="00837A27"/>
    <w:rsid w:val="00844FA5"/>
    <w:rsid w:val="00855000"/>
    <w:rsid w:val="00867002"/>
    <w:rsid w:val="00876696"/>
    <w:rsid w:val="00883B00"/>
    <w:rsid w:val="00886B7F"/>
    <w:rsid w:val="008B00D7"/>
    <w:rsid w:val="008B5F6F"/>
    <w:rsid w:val="008D33E2"/>
    <w:rsid w:val="008E5106"/>
    <w:rsid w:val="008F141C"/>
    <w:rsid w:val="00903675"/>
    <w:rsid w:val="00945CFE"/>
    <w:rsid w:val="00960529"/>
    <w:rsid w:val="009716D1"/>
    <w:rsid w:val="009739B9"/>
    <w:rsid w:val="00993564"/>
    <w:rsid w:val="009E271D"/>
    <w:rsid w:val="009F60C7"/>
    <w:rsid w:val="00A036F6"/>
    <w:rsid w:val="00A40306"/>
    <w:rsid w:val="00A61D44"/>
    <w:rsid w:val="00A62D7F"/>
    <w:rsid w:val="00A6310C"/>
    <w:rsid w:val="00A80EAD"/>
    <w:rsid w:val="00A900E6"/>
    <w:rsid w:val="00A94FBB"/>
    <w:rsid w:val="00AB5DB0"/>
    <w:rsid w:val="00AC227E"/>
    <w:rsid w:val="00AE0638"/>
    <w:rsid w:val="00AF33FD"/>
    <w:rsid w:val="00B13757"/>
    <w:rsid w:val="00B149D2"/>
    <w:rsid w:val="00B276CB"/>
    <w:rsid w:val="00B27A91"/>
    <w:rsid w:val="00B30C5E"/>
    <w:rsid w:val="00B623F4"/>
    <w:rsid w:val="00B86DC9"/>
    <w:rsid w:val="00BA31FB"/>
    <w:rsid w:val="00BB1B35"/>
    <w:rsid w:val="00BC0F66"/>
    <w:rsid w:val="00BD671B"/>
    <w:rsid w:val="00BD6918"/>
    <w:rsid w:val="00BD6DC0"/>
    <w:rsid w:val="00BE5810"/>
    <w:rsid w:val="00C03F18"/>
    <w:rsid w:val="00C17C64"/>
    <w:rsid w:val="00C26160"/>
    <w:rsid w:val="00C5256E"/>
    <w:rsid w:val="00C655E2"/>
    <w:rsid w:val="00C743D6"/>
    <w:rsid w:val="00C9614D"/>
    <w:rsid w:val="00CD0826"/>
    <w:rsid w:val="00CE1396"/>
    <w:rsid w:val="00D54C5E"/>
    <w:rsid w:val="00D6195D"/>
    <w:rsid w:val="00D646F2"/>
    <w:rsid w:val="00D86AB3"/>
    <w:rsid w:val="00DA53A2"/>
    <w:rsid w:val="00DC42AA"/>
    <w:rsid w:val="00DD3C19"/>
    <w:rsid w:val="00DD4CAC"/>
    <w:rsid w:val="00DD56D4"/>
    <w:rsid w:val="00DD6998"/>
    <w:rsid w:val="00DE16F4"/>
    <w:rsid w:val="00E127B4"/>
    <w:rsid w:val="00E443A6"/>
    <w:rsid w:val="00E62818"/>
    <w:rsid w:val="00E724FB"/>
    <w:rsid w:val="00E854F9"/>
    <w:rsid w:val="00EC49E4"/>
    <w:rsid w:val="00ED7026"/>
    <w:rsid w:val="00ED7174"/>
    <w:rsid w:val="00EF2B71"/>
    <w:rsid w:val="00EF4A99"/>
    <w:rsid w:val="00EF6190"/>
    <w:rsid w:val="00F747E3"/>
    <w:rsid w:val="00F81C27"/>
    <w:rsid w:val="00F83749"/>
    <w:rsid w:val="00F84926"/>
    <w:rsid w:val="00F9696B"/>
    <w:rsid w:val="00FB2665"/>
    <w:rsid w:val="00FB3105"/>
    <w:rsid w:val="00FC2D8E"/>
    <w:rsid w:val="00FC52EB"/>
    <w:rsid w:val="00FD649E"/>
    <w:rsid w:val="00FD6BCE"/>
    <w:rsid w:val="00FE2342"/>
    <w:rsid w:val="00FE41FC"/>
    <w:rsid w:val="00FF3987"/>
    <w:rsid w:val="00FF4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C288A-C112-4AAD-80B5-FB8653AF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5922"/>
    <w:pPr>
      <w:spacing w:after="160" w:line="259" w:lineRule="auto"/>
      <w:ind w:firstLine="0"/>
      <w:jc w:val="left"/>
    </w:pPr>
    <w:rPr>
      <w:kern w:val="2"/>
      <w14:ligatures w14:val="standardContextual"/>
    </w:rPr>
  </w:style>
  <w:style w:type="paragraph" w:styleId="Heading1">
    <w:name w:val="heading 1"/>
    <w:basedOn w:val="Normal"/>
    <w:next w:val="Normal"/>
    <w:link w:val="Heading1Char"/>
    <w:uiPriority w:val="9"/>
    <w:qFormat/>
    <w:rsid w:val="004418DF"/>
    <w:pPr>
      <w:keepNext/>
      <w:keepLines/>
      <w:spacing w:before="240" w:after="0"/>
      <w:ind w:left="720"/>
      <w:outlineLvl w:val="0"/>
    </w:pPr>
    <w:rPr>
      <w:rFonts w:ascii="Times New Roman" w:eastAsiaTheme="majorEastAsia" w:hAnsi="Times New Roman" w:cstheme="majorBidi"/>
      <w:b/>
      <w:color w:val="000000" w:themeColor="text1"/>
      <w:kern w:val="0"/>
      <w:sz w:val="28"/>
      <w:szCs w:val="32"/>
      <w14:ligatures w14:val="none"/>
    </w:rPr>
  </w:style>
  <w:style w:type="paragraph" w:styleId="Heading2">
    <w:name w:val="heading 2"/>
    <w:basedOn w:val="Normal"/>
    <w:next w:val="Normal"/>
    <w:link w:val="Heading2Char"/>
    <w:uiPriority w:val="9"/>
    <w:semiHidden/>
    <w:unhideWhenUsed/>
    <w:qFormat/>
    <w:rsid w:val="004B35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4B7"/>
    <w:pPr>
      <w:ind w:left="720"/>
      <w:contextualSpacing/>
    </w:pPr>
  </w:style>
  <w:style w:type="character" w:customStyle="1" w:styleId="Heading1Char">
    <w:name w:val="Heading 1 Char"/>
    <w:basedOn w:val="DefaultParagraphFont"/>
    <w:link w:val="Heading1"/>
    <w:uiPriority w:val="9"/>
    <w:rsid w:val="004418DF"/>
    <w:rPr>
      <w:rFonts w:ascii="Times New Roman" w:eastAsiaTheme="majorEastAsia" w:hAnsi="Times New Roman" w:cstheme="majorBidi"/>
      <w:b/>
      <w:color w:val="000000" w:themeColor="text1"/>
      <w:sz w:val="28"/>
      <w:szCs w:val="32"/>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Footnote d"/>
    <w:link w:val="FootnotetextChar1"/>
    <w:uiPriority w:val="99"/>
    <w:qFormat/>
    <w:rsid w:val="004418DF"/>
    <w:rPr>
      <w:vertAlign w:val="superscript"/>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Char9,ft"/>
    <w:basedOn w:val="Normal"/>
    <w:link w:val="FootnoteTextChar"/>
    <w:uiPriority w:val="99"/>
    <w:qFormat/>
    <w:rsid w:val="004418DF"/>
    <w:pPr>
      <w:tabs>
        <w:tab w:val="left" w:leader="dot" w:pos="8902"/>
      </w:tabs>
      <w:spacing w:after="0" w:line="240" w:lineRule="auto"/>
      <w:jc w:val="both"/>
    </w:pPr>
    <w:rPr>
      <w:rFonts w:ascii="Times New Roman" w:eastAsia="Times New Roman" w:hAnsi="Times New Roman" w:cs="Times New Roman"/>
      <w:b/>
      <w:bCs/>
      <w:color w:val="000000"/>
      <w:kern w:val="0"/>
      <w:sz w:val="20"/>
      <w:szCs w:val="20"/>
      <w14:ligatures w14:val="none"/>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qFormat/>
    <w:rsid w:val="004418DF"/>
    <w:rPr>
      <w:rFonts w:ascii="Times New Roman" w:eastAsia="Times New Roman" w:hAnsi="Times New Roman" w:cs="Times New Roman"/>
      <w:b/>
      <w:bCs/>
      <w:color w:val="000000"/>
      <w:sz w:val="20"/>
      <w:szCs w:val="20"/>
    </w:rPr>
  </w:style>
  <w:style w:type="paragraph" w:styleId="NormalWeb">
    <w:name w:val="Normal (Web)"/>
    <w:basedOn w:val="Normal"/>
    <w:uiPriority w:val="99"/>
    <w:unhideWhenUsed/>
    <w:rsid w:val="004418D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otnotetextChar1">
    <w:name w:val="Footnote text Char1"/>
    <w:basedOn w:val="Normal"/>
    <w:link w:val="FootnoteReference"/>
    <w:uiPriority w:val="99"/>
    <w:rsid w:val="004418DF"/>
    <w:pPr>
      <w:spacing w:line="240" w:lineRule="exact"/>
    </w:pPr>
    <w:rPr>
      <w:kern w:val="0"/>
      <w:vertAlign w:val="superscript"/>
      <w14:ligatures w14:val="none"/>
    </w:rPr>
  </w:style>
  <w:style w:type="paragraph" w:styleId="Header">
    <w:name w:val="header"/>
    <w:basedOn w:val="Normal"/>
    <w:link w:val="HeaderChar"/>
    <w:uiPriority w:val="99"/>
    <w:unhideWhenUsed/>
    <w:rsid w:val="001E30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040"/>
    <w:rPr>
      <w:kern w:val="2"/>
      <w14:ligatures w14:val="standardContextual"/>
    </w:rPr>
  </w:style>
  <w:style w:type="paragraph" w:styleId="Footer">
    <w:name w:val="footer"/>
    <w:basedOn w:val="Normal"/>
    <w:link w:val="FooterChar"/>
    <w:uiPriority w:val="99"/>
    <w:unhideWhenUsed/>
    <w:rsid w:val="001E30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040"/>
    <w:rPr>
      <w:kern w:val="2"/>
      <w14:ligatures w14:val="standardContextual"/>
    </w:rPr>
  </w:style>
  <w:style w:type="paragraph" w:customStyle="1" w:styleId="2-Luatiu">
    <w:name w:val="2 - Luat Điều"/>
    <w:basedOn w:val="Heading2"/>
    <w:qFormat/>
    <w:rsid w:val="004B35CA"/>
    <w:pPr>
      <w:keepNext w:val="0"/>
      <w:keepLines w:val="0"/>
      <w:widowControl w:val="0"/>
      <w:numPr>
        <w:numId w:val="1"/>
      </w:numPr>
      <w:pBdr>
        <w:top w:val="nil"/>
        <w:left w:val="nil"/>
        <w:bottom w:val="nil"/>
        <w:right w:val="nil"/>
        <w:between w:val="nil"/>
      </w:pBdr>
      <w:tabs>
        <w:tab w:val="num" w:pos="360"/>
        <w:tab w:val="left" w:pos="1843"/>
        <w:tab w:val="left" w:pos="1985"/>
      </w:tabs>
      <w:snapToGrid w:val="0"/>
      <w:spacing w:before="0" w:after="120" w:line="240" w:lineRule="auto"/>
      <w:ind w:left="0" w:firstLine="0"/>
      <w:jc w:val="both"/>
    </w:pPr>
    <w:rPr>
      <w:rFonts w:ascii="Times New Roman Bold" w:eastAsia="Times New Roman" w:hAnsi="Times New Roman Bold" w:cs="Times New Roman"/>
      <w:b/>
      <w:color w:val="000000" w:themeColor="text1"/>
      <w:spacing w:val="4"/>
      <w:kern w:val="0"/>
      <w:sz w:val="28"/>
      <w:szCs w:val="28"/>
      <w:lang w:val="vi-VN" w:eastAsia="vi-VN"/>
    </w:rPr>
  </w:style>
  <w:style w:type="paragraph" w:customStyle="1" w:styleId="3-LuatKhoan">
    <w:name w:val="3 - Luat Khoan"/>
    <w:basedOn w:val="Normal"/>
    <w:qFormat/>
    <w:rsid w:val="004B35CA"/>
    <w:pPr>
      <w:widowControl w:val="0"/>
      <w:numPr>
        <w:ilvl w:val="1"/>
        <w:numId w:val="1"/>
      </w:numPr>
      <w:pBdr>
        <w:top w:val="nil"/>
        <w:left w:val="nil"/>
        <w:bottom w:val="nil"/>
        <w:right w:val="nil"/>
        <w:between w:val="nil"/>
      </w:pBdr>
      <w:tabs>
        <w:tab w:val="left" w:pos="567"/>
        <w:tab w:val="left" w:pos="709"/>
      </w:tabs>
      <w:snapToGrid w:val="0"/>
      <w:spacing w:after="120" w:line="240" w:lineRule="auto"/>
      <w:jc w:val="both"/>
    </w:pPr>
    <w:rPr>
      <w:rFonts w:ascii="Times New Roman" w:eastAsia="Times New Roman" w:hAnsi="Times New Roman" w:cs="Times New Roman"/>
      <w:color w:val="5B9BD5" w:themeColor="accent5"/>
      <w:kern w:val="0"/>
      <w:sz w:val="28"/>
      <w:szCs w:val="28"/>
      <w:lang w:val="vi-VN" w:eastAsia="vi-VN"/>
    </w:rPr>
  </w:style>
  <w:style w:type="paragraph" w:customStyle="1" w:styleId="4-LuatDiem">
    <w:name w:val="4 - Luat Diem"/>
    <w:basedOn w:val="Normal"/>
    <w:qFormat/>
    <w:rsid w:val="004B35CA"/>
    <w:pPr>
      <w:widowControl w:val="0"/>
      <w:numPr>
        <w:ilvl w:val="2"/>
        <w:numId w:val="1"/>
      </w:numPr>
      <w:pBdr>
        <w:top w:val="nil"/>
        <w:left w:val="nil"/>
        <w:bottom w:val="nil"/>
        <w:right w:val="nil"/>
        <w:between w:val="nil"/>
      </w:pBdr>
      <w:tabs>
        <w:tab w:val="num" w:pos="360"/>
      </w:tabs>
      <w:snapToGrid w:val="0"/>
      <w:spacing w:after="120" w:line="240" w:lineRule="auto"/>
      <w:ind w:firstLine="0"/>
      <w:jc w:val="both"/>
    </w:pPr>
    <w:rPr>
      <w:rFonts w:ascii="Times New Roman" w:eastAsia="Times New Roman" w:hAnsi="Times New Roman" w:cs="Times New Roman"/>
      <w:color w:val="5B9BD5" w:themeColor="accent5"/>
      <w:kern w:val="0"/>
      <w:sz w:val="28"/>
      <w:szCs w:val="28"/>
      <w:lang w:val="vi-VN" w:eastAsia="vi-VN"/>
    </w:rPr>
  </w:style>
  <w:style w:type="character" w:customStyle="1" w:styleId="Heading2Char">
    <w:name w:val="Heading 2 Char"/>
    <w:basedOn w:val="DefaultParagraphFont"/>
    <w:link w:val="Heading2"/>
    <w:uiPriority w:val="9"/>
    <w:semiHidden/>
    <w:rsid w:val="004B35CA"/>
    <w:rPr>
      <w:rFonts w:asciiTheme="majorHAnsi" w:eastAsiaTheme="majorEastAsia" w:hAnsiTheme="majorHAnsi" w:cstheme="majorBidi"/>
      <w:color w:val="2F5496" w:themeColor="accent1" w:themeShade="BF"/>
      <w:kern w:val="2"/>
      <w:sz w:val="26"/>
      <w:szCs w:val="26"/>
      <w14:ligatures w14:val="standardContextual"/>
    </w:rPr>
  </w:style>
  <w:style w:type="paragraph" w:styleId="BalloonText">
    <w:name w:val="Balloon Text"/>
    <w:basedOn w:val="Normal"/>
    <w:link w:val="BalloonTextChar"/>
    <w:uiPriority w:val="99"/>
    <w:semiHidden/>
    <w:unhideWhenUsed/>
    <w:rsid w:val="00234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A9D"/>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EF4F1E-3E34-4333-ADFA-BA712B0CC37B}"/>
</file>

<file path=customXml/itemProps2.xml><?xml version="1.0" encoding="utf-8"?>
<ds:datastoreItem xmlns:ds="http://schemas.openxmlformats.org/officeDocument/2006/customXml" ds:itemID="{58132059-3B00-42AF-889F-1760821E94B5}"/>
</file>

<file path=customXml/itemProps3.xml><?xml version="1.0" encoding="utf-8"?>
<ds:datastoreItem xmlns:ds="http://schemas.openxmlformats.org/officeDocument/2006/customXml" ds:itemID="{545D9F42-BC9E-4202-82B2-E45F5724AF50}"/>
</file>

<file path=docProps/app.xml><?xml version="1.0" encoding="utf-8"?>
<Properties xmlns="http://schemas.openxmlformats.org/officeDocument/2006/extended-properties" xmlns:vt="http://schemas.openxmlformats.org/officeDocument/2006/docPropsVTypes">
  <Template>Normal</Template>
  <TotalTime>0</TotalTime>
  <Pages>4</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Quang Huy</dc:creator>
  <cp:keywords/>
  <dc:description/>
  <cp:lastModifiedBy>Ngo Trung Tai</cp:lastModifiedBy>
  <cp:revision>2</cp:revision>
  <cp:lastPrinted>2025-01-03T08:12:00Z</cp:lastPrinted>
  <dcterms:created xsi:type="dcterms:W3CDTF">2025-01-03T09:51:00Z</dcterms:created>
  <dcterms:modified xsi:type="dcterms:W3CDTF">2025-01-03T09:51:00Z</dcterms:modified>
</cp:coreProperties>
</file>